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drawing>
          <wp:anchor simplePos="0" relativeHeight="3" behindDoc="0" locked="0" layoutInCell="1" hidden="0" allowOverlap="1">
            <wp:simplePos x="0" y="0"/>
            <wp:positionH relativeFrom="column">
              <wp:posOffset>5872480</wp:posOffset>
            </wp:positionH>
            <wp:positionV relativeFrom="paragraph">
              <wp:posOffset>1555750</wp:posOffset>
            </wp:positionV>
            <wp:extent cx="1257300" cy="4751070"/>
            <wp:effectExtent l="0" t="0" r="0" b="0"/>
            <wp:wrapNone/>
            <wp:docPr id="1026" name="図 24"/>
            <a:graphic xmlns:a="http://schemas.openxmlformats.org/drawingml/2006/main">
              <a:graphicData uri="http://schemas.openxmlformats.org/drawingml/2006/picture">
                <pic:pic xmlns:pic="http://schemas.openxmlformats.org/drawingml/2006/picture">
                  <pic:nvPicPr>
                    <pic:cNvPr id="1026" name="図 24"/>
                    <pic:cNvPicPr>
                      <a:picLocks noChangeAspect="1"/>
                    </pic:cNvPicPr>
                  </pic:nvPicPr>
                  <pic:blipFill>
                    <a:blip r:embed="rId5"/>
                    <a:stretch>
                      <a:fillRect/>
                    </a:stretch>
                  </pic:blipFill>
                  <pic:spPr>
                    <a:xfrm>
                      <a:off x="0" y="0"/>
                      <a:ext cx="1257300" cy="4751070"/>
                    </a:xfrm>
                    <a:prstGeom prst="rect">
                      <a:avLst/>
                    </a:prstGeom>
                  </pic:spPr>
                </pic:pic>
              </a:graphicData>
            </a:graphic>
          </wp:anchor>
        </w:drawing>
      </w:r>
      <w:r>
        <w:rPr>
          <w:rFonts w:hint="eastAsia"/>
        </w:rPr>
        <mc:AlternateContent>
          <mc:Choice Requires="wps">
            <w:drawing>
              <wp:anchor simplePos="0" relativeHeight="4" behindDoc="0" locked="0" layoutInCell="1" hidden="0" allowOverlap="1">
                <wp:simplePos x="0" y="0"/>
                <wp:positionH relativeFrom="page">
                  <wp:posOffset>539750</wp:posOffset>
                </wp:positionH>
                <wp:positionV relativeFrom="page">
                  <wp:posOffset>657860</wp:posOffset>
                </wp:positionV>
                <wp:extent cx="6530340" cy="1022985"/>
                <wp:effectExtent l="635" t="635" r="29845" b="1079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6530340" cy="1022985"/>
                        </a:xfrm>
                        <a:prstGeom prst="rect">
                          <a:avLst/>
                        </a:prstGeom>
                        <a:solidFill>
                          <a:schemeClr val="accent6">
                            <a:lumMod val="50000"/>
                          </a:schemeClr>
                        </a:solidFill>
                        <a:ln>
                          <a:solidFill>
                            <a:schemeClr val="tx1"/>
                          </a:solidFill>
                        </a:ln>
                      </wps:spPr>
                      <wps:txbx>
                        <w:txbxContent>
                          <w:p>
                            <w:pPr>
                              <w:pStyle w:val="0"/>
                              <w:wordWrap w:val="0"/>
                              <w:overflowPunct w:val="1"/>
                              <w:snapToGrid w:val="0"/>
                              <w:ind w:left="0"/>
                              <w:jc w:val="left"/>
                              <w:rPr>
                                <w:rFonts w:hint="default"/>
                                <w:sz w:val="36"/>
                              </w:rPr>
                            </w:pPr>
                            <w:r>
                              <w:rPr>
                                <w:rFonts w:hint="default" w:ascii="HGP創英ﾌﾟﾚｾﾞﾝｽEB" w:hAnsi="HGP創英ﾌﾟﾚｾﾞﾝｽEB" w:eastAsia="HGP創英ﾌﾟﾚｾﾞﾝｽEB"/>
                                <w:color w:val="90D7F0"/>
                                <w:kern w:val="1200"/>
                                <w:sz w:val="24"/>
                              </w:rPr>
                              <w:t>令和４年度天草市立新和小学校だより　　　　Ｒ４</w:t>
                            </w:r>
                            <w:r>
                              <w:rPr>
                                <w:rFonts w:hint="default" w:ascii="HGP創英ﾌﾟﾚｾﾞﾝｽEB" w:hAnsi="HGP創英ﾌﾟﾚｾﾞﾝｽEB" w:eastAsia="HGP創英ﾌﾟﾚｾﾞﾝｽEB"/>
                                <w:color w:val="90D7F0"/>
                                <w:kern w:val="1200"/>
                                <w:sz w:val="24"/>
                              </w:rPr>
                              <w:t>.</w:t>
                            </w:r>
                            <w:r>
                              <w:rPr>
                                <w:rFonts w:hint="eastAsia" w:ascii="HGP創英ﾌﾟﾚｾﾞﾝｽEB" w:hAnsi="HGP創英ﾌﾟﾚｾﾞﾝｽEB" w:eastAsia="HGP創英ﾌﾟﾚｾﾞﾝｽEB"/>
                                <w:color w:val="90D7F0"/>
                                <w:kern w:val="1200"/>
                                <w:sz w:val="24"/>
                              </w:rPr>
                              <w:t>8</w:t>
                            </w:r>
                            <w:r>
                              <w:rPr>
                                <w:rFonts w:hint="default" w:ascii="HGP創英ﾌﾟﾚｾﾞﾝｽEB" w:hAnsi="HGP創英ﾌﾟﾚｾﾞﾝｽEB" w:eastAsia="HGP創英ﾌﾟﾚｾﾞﾝｽEB"/>
                                <w:color w:val="90D7F0"/>
                                <w:kern w:val="1200"/>
                                <w:sz w:val="24"/>
                              </w:rPr>
                              <w:t>.</w:t>
                            </w:r>
                            <w:r>
                              <w:rPr>
                                <w:rFonts w:hint="eastAsia" w:ascii="HGP創英ﾌﾟﾚｾﾞﾝｽEB" w:hAnsi="HGP創英ﾌﾟﾚｾﾞﾝｽEB" w:eastAsia="HGP創英ﾌﾟﾚｾﾞﾝｽEB"/>
                                <w:color w:val="90D7F0"/>
                                <w:kern w:val="1200"/>
                                <w:sz w:val="24"/>
                              </w:rPr>
                              <w:t>25</w:t>
                            </w:r>
                            <w:r>
                              <w:rPr>
                                <w:rFonts w:hint="default" w:ascii="HGP創英ﾌﾟﾚｾﾞﾝｽEB" w:hAnsi="HGP創英ﾌﾟﾚｾﾞﾝｽEB" w:eastAsia="HGP創英ﾌﾟﾚｾﾞﾝｽEB"/>
                                <w:color w:val="90D7F0"/>
                                <w:kern w:val="1200"/>
                                <w:sz w:val="24"/>
                              </w:rPr>
                              <w:t>　</w:t>
                            </w:r>
                            <w:r>
                              <w:rPr>
                                <w:rFonts w:hint="default" w:ascii="HGP創英ﾌﾟﾚｾﾞﾝｽEB" w:hAnsi="HGP創英ﾌﾟﾚｾﾞﾝｽEB" w:eastAsia="HGP創英ﾌﾟﾚｾﾞﾝｽEB"/>
                                <w:color w:val="90D7F0"/>
                                <w:kern w:val="1200"/>
                                <w:sz w:val="24"/>
                              </w:rPr>
                              <w:t>no.</w:t>
                            </w:r>
                            <w:r>
                              <w:rPr>
                                <w:rFonts w:hint="eastAsia" w:ascii="HGP創英ﾌﾟﾚｾﾞﾝｽEB" w:hAnsi="HGP創英ﾌﾟﾚｾﾞﾝｽEB" w:eastAsia="HGP創英ﾌﾟﾚｾﾞﾝｽEB"/>
                                <w:color w:val="90D7F0"/>
                                <w:kern w:val="1200"/>
                                <w:sz w:val="24"/>
                              </w:rPr>
                              <w:t>4</w:t>
                            </w:r>
                            <w:r>
                              <w:rPr>
                                <w:rFonts w:hint="default" w:ascii="HGP創英ﾌﾟﾚｾﾞﾝｽEB" w:hAnsi="HGP創英ﾌﾟﾚｾﾞﾝｽEB" w:eastAsia="HGP創英ﾌﾟﾚｾﾞﾝｽEB"/>
                                <w:color w:val="90D7F0"/>
                                <w:kern w:val="1200"/>
                                <w:sz w:val="24"/>
                              </w:rPr>
                              <w:t>　文責：校長　中村富男</w:t>
                            </w:r>
                          </w:p>
                          <w:p>
                            <w:pPr>
                              <w:pStyle w:val="0"/>
                              <w:wordWrap w:val="0"/>
                              <w:overflowPunct w:val="1"/>
                              <w:snapToGrid w:val="0"/>
                              <w:ind w:left="0"/>
                              <w:jc w:val="left"/>
                              <w:rPr>
                                <w:rFonts w:hint="default"/>
                                <w:sz w:val="36"/>
                              </w:rPr>
                            </w:pPr>
                            <w:r>
                              <w:rPr>
                                <w:rFonts w:hint="default" w:ascii="HGP創英ﾌﾟﾚｾﾞﾝｽEB" w:hAnsi="HGP創英ﾌﾟﾚｾﾞﾝｽEB" w:eastAsia="HGP創英ﾌﾟﾚｾﾞﾝｽEB"/>
                                <w:color w:val="90D7F0"/>
                                <w:kern w:val="1200"/>
                                <w:sz w:val="88"/>
                              </w:rPr>
                              <w:t>しんわ</w:t>
                            </w:r>
                          </w:p>
                        </w:txbxContent>
                      </wps:txbx>
                      <wps:bodyPr vertOverflow="overflow" horzOverflow="overflow" wrap="square" rtlCol="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style="margin-top:51.8pt;mso-position-vertical-relative:page;mso-position-horizontal-relative:page;position:absolute;height:80.55pt;width:514.20000000000005pt;margin-left:42.5pt;z-index:4;" o:spid="_x0000_s1027" o:allowincell="t" o:allowoverlap="t" filled="t" fillcolor="#385724 [1609]" stroked="t" strokecolor="#000000 [3213]" o:spt="202" type="#_x0000_t202">
                <v:fill/>
                <v:stroke filltype="solid"/>
                <v:textbox style="layout-flow:horizontal;mso-fit-shape-to-text:t;">
                  <w:txbxContent>
                    <w:p>
                      <w:pPr>
                        <w:pStyle w:val="0"/>
                        <w:wordWrap w:val="0"/>
                        <w:overflowPunct w:val="1"/>
                        <w:snapToGrid w:val="0"/>
                        <w:ind w:left="0"/>
                        <w:jc w:val="left"/>
                        <w:rPr>
                          <w:rFonts w:hint="default"/>
                          <w:sz w:val="36"/>
                        </w:rPr>
                      </w:pPr>
                      <w:r>
                        <w:rPr>
                          <w:rFonts w:hint="default" w:ascii="HGP創英ﾌﾟﾚｾﾞﾝｽEB" w:hAnsi="HGP創英ﾌﾟﾚｾﾞﾝｽEB" w:eastAsia="HGP創英ﾌﾟﾚｾﾞﾝｽEB"/>
                          <w:color w:val="90D7F0"/>
                          <w:kern w:val="1200"/>
                          <w:sz w:val="24"/>
                        </w:rPr>
                        <w:t>令和４年度天草市立新和小学校だより　　　　Ｒ４</w:t>
                      </w:r>
                      <w:r>
                        <w:rPr>
                          <w:rFonts w:hint="default" w:ascii="HGP創英ﾌﾟﾚｾﾞﾝｽEB" w:hAnsi="HGP創英ﾌﾟﾚｾﾞﾝｽEB" w:eastAsia="HGP創英ﾌﾟﾚｾﾞﾝｽEB"/>
                          <w:color w:val="90D7F0"/>
                          <w:kern w:val="1200"/>
                          <w:sz w:val="24"/>
                        </w:rPr>
                        <w:t>.</w:t>
                      </w:r>
                      <w:r>
                        <w:rPr>
                          <w:rFonts w:hint="eastAsia" w:ascii="HGP創英ﾌﾟﾚｾﾞﾝｽEB" w:hAnsi="HGP創英ﾌﾟﾚｾﾞﾝｽEB" w:eastAsia="HGP創英ﾌﾟﾚｾﾞﾝｽEB"/>
                          <w:color w:val="90D7F0"/>
                          <w:kern w:val="1200"/>
                          <w:sz w:val="24"/>
                        </w:rPr>
                        <w:t>8</w:t>
                      </w:r>
                      <w:r>
                        <w:rPr>
                          <w:rFonts w:hint="default" w:ascii="HGP創英ﾌﾟﾚｾﾞﾝｽEB" w:hAnsi="HGP創英ﾌﾟﾚｾﾞﾝｽEB" w:eastAsia="HGP創英ﾌﾟﾚｾﾞﾝｽEB"/>
                          <w:color w:val="90D7F0"/>
                          <w:kern w:val="1200"/>
                          <w:sz w:val="24"/>
                        </w:rPr>
                        <w:t>.</w:t>
                      </w:r>
                      <w:r>
                        <w:rPr>
                          <w:rFonts w:hint="eastAsia" w:ascii="HGP創英ﾌﾟﾚｾﾞﾝｽEB" w:hAnsi="HGP創英ﾌﾟﾚｾﾞﾝｽEB" w:eastAsia="HGP創英ﾌﾟﾚｾﾞﾝｽEB"/>
                          <w:color w:val="90D7F0"/>
                          <w:kern w:val="1200"/>
                          <w:sz w:val="24"/>
                        </w:rPr>
                        <w:t>25</w:t>
                      </w:r>
                      <w:r>
                        <w:rPr>
                          <w:rFonts w:hint="default" w:ascii="HGP創英ﾌﾟﾚｾﾞﾝｽEB" w:hAnsi="HGP創英ﾌﾟﾚｾﾞﾝｽEB" w:eastAsia="HGP創英ﾌﾟﾚｾﾞﾝｽEB"/>
                          <w:color w:val="90D7F0"/>
                          <w:kern w:val="1200"/>
                          <w:sz w:val="24"/>
                        </w:rPr>
                        <w:t>　</w:t>
                      </w:r>
                      <w:r>
                        <w:rPr>
                          <w:rFonts w:hint="default" w:ascii="HGP創英ﾌﾟﾚｾﾞﾝｽEB" w:hAnsi="HGP創英ﾌﾟﾚｾﾞﾝｽEB" w:eastAsia="HGP創英ﾌﾟﾚｾﾞﾝｽEB"/>
                          <w:color w:val="90D7F0"/>
                          <w:kern w:val="1200"/>
                          <w:sz w:val="24"/>
                        </w:rPr>
                        <w:t>no.</w:t>
                      </w:r>
                      <w:r>
                        <w:rPr>
                          <w:rFonts w:hint="eastAsia" w:ascii="HGP創英ﾌﾟﾚｾﾞﾝｽEB" w:hAnsi="HGP創英ﾌﾟﾚｾﾞﾝｽEB" w:eastAsia="HGP創英ﾌﾟﾚｾﾞﾝｽEB"/>
                          <w:color w:val="90D7F0"/>
                          <w:kern w:val="1200"/>
                          <w:sz w:val="24"/>
                        </w:rPr>
                        <w:t>4</w:t>
                      </w:r>
                      <w:r>
                        <w:rPr>
                          <w:rFonts w:hint="default" w:ascii="HGP創英ﾌﾟﾚｾﾞﾝｽEB" w:hAnsi="HGP創英ﾌﾟﾚｾﾞﾝｽEB" w:eastAsia="HGP創英ﾌﾟﾚｾﾞﾝｽEB"/>
                          <w:color w:val="90D7F0"/>
                          <w:kern w:val="1200"/>
                          <w:sz w:val="24"/>
                        </w:rPr>
                        <w:t>　文責：校長　中村富男</w:t>
                      </w:r>
                    </w:p>
                    <w:p>
                      <w:pPr>
                        <w:pStyle w:val="0"/>
                        <w:wordWrap w:val="0"/>
                        <w:overflowPunct w:val="1"/>
                        <w:snapToGrid w:val="0"/>
                        <w:ind w:left="0"/>
                        <w:jc w:val="left"/>
                        <w:rPr>
                          <w:rFonts w:hint="default"/>
                          <w:sz w:val="36"/>
                        </w:rPr>
                      </w:pPr>
                      <w:r>
                        <w:rPr>
                          <w:rFonts w:hint="default" w:ascii="HGP創英ﾌﾟﾚｾﾞﾝｽEB" w:hAnsi="HGP創英ﾌﾟﾚｾﾞﾝｽEB" w:eastAsia="HGP創英ﾌﾟﾚｾﾞﾝｽEB"/>
                          <w:color w:val="90D7F0"/>
                          <w:kern w:val="1200"/>
                          <w:sz w:val="88"/>
                        </w:rPr>
                        <w:t>しんわ</w:t>
                      </w:r>
                    </w:p>
                  </w:txbxContent>
                </v:textbox>
                <v:imagedata o:title=""/>
                <w10:wrap type="none" anchorx="page" anchory="page"/>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7187565</wp:posOffset>
                </wp:positionH>
                <wp:positionV relativeFrom="paragraph">
                  <wp:posOffset>72390</wp:posOffset>
                </wp:positionV>
                <wp:extent cx="4806315" cy="617347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806315" cy="617347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ind w:firstLine="219" w:firstLineChars="100"/>
                              <w:rPr>
                                <w:rFonts w:hint="eastAsia" w:ascii="ＭＳ ゴシック" w:hAnsi="ＭＳ ゴシック" w:eastAsia="ＭＳ ゴシック"/>
                                <w:sz w:val="24"/>
                              </w:rPr>
                            </w:pPr>
                          </w:p>
                          <w:p>
                            <w:pPr>
                              <w:pStyle w:val="0"/>
                              <w:spacing w:line="280" w:lineRule="exact"/>
                              <w:ind w:left="0" w:leftChars="0" w:firstLineChars="0"/>
                              <w:jc w:val="center"/>
                              <w:rPr>
                                <w:rFonts w:hint="eastAsia" w:ascii="ＭＳ ゴシック" w:hAnsi="ＭＳ ゴシック" w:eastAsia="ＭＳ ゴシック"/>
                                <w:sz w:val="24"/>
                              </w:rPr>
                            </w:pPr>
                            <w:r>
                              <w:rPr>
                                <w:rFonts w:hint="eastAsia" w:ascii="HGS創英角ﾎﾟｯﾌﾟ体" w:hAnsi="HGS創英角ﾎﾟｯﾌﾟ体" w:eastAsia="HGS創英角ﾎﾟｯﾌﾟ体"/>
                                <w:color w:val="000000" w:themeColor="text1"/>
                                <w:kern w:val="1200"/>
                                <w:sz w:val="36"/>
                                <w:u w:val="thick" w:color="auto"/>
                              </w:rPr>
                              <w:t>全国学力・学習状況調査の結果について</w:t>
                            </w:r>
                          </w:p>
                          <w:p>
                            <w:pPr>
                              <w:pStyle w:val="0"/>
                              <w:spacing w:line="280" w:lineRule="exact"/>
                              <w:ind w:firstLine="219" w:firstLineChars="100"/>
                              <w:rPr>
                                <w:rFonts w:hint="eastAsia" w:ascii="ＭＳ ゴシック" w:hAnsi="ＭＳ ゴシック" w:eastAsia="ＭＳ ゴシック"/>
                                <w:sz w:val="24"/>
                              </w:rPr>
                            </w:pPr>
                            <w:r>
                              <w:rPr>
                                <w:rFonts w:hint="eastAsia" w:ascii="ＭＳ ゴシック" w:hAnsi="ＭＳ ゴシック" w:eastAsia="ＭＳ ゴシック"/>
                                <w:sz w:val="24"/>
                              </w:rPr>
                              <w:t>４月に６年生を対象に実施されました全国学力・学習状況調査の結果をお知らせします。右のグラ</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フの通り、国語と算数は全</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国と県の平均を上回り、理</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科は全国と県の平均を下回</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るという結果でした。</w:t>
                            </w:r>
                          </w:p>
                          <w:p>
                            <w:pPr>
                              <w:pStyle w:val="0"/>
                              <w:spacing w:line="280" w:lineRule="exact"/>
                              <w:ind w:left="0" w:leftChars="0" w:firstLine="219" w:firstLineChars="100"/>
                              <w:rPr>
                                <w:rFonts w:hint="eastAsia" w:ascii="ＭＳ ゴシック" w:hAnsi="ＭＳ ゴシック" w:eastAsia="ＭＳ ゴシック"/>
                                <w:sz w:val="24"/>
                              </w:rPr>
                            </w:pPr>
                            <w:r>
                              <w:rPr>
                                <w:rFonts w:hint="eastAsia" w:ascii="ＭＳ ゴシック" w:hAnsi="ＭＳ ゴシック" w:eastAsia="ＭＳ ゴシック"/>
                                <w:sz w:val="24"/>
                              </w:rPr>
                              <w:t>各教科とも記述式と短答</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式の問題（答えを自分で書</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く問題）は全国と県の平均</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を上回っていました。基本</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的な知識・技能が身につい</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ており、また、意欲的に問</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題に取り組むことができていると考えます。ただ、選択式の問題（４つの中から正しい答えを選ぶ問題）の正答率が、全国と県の平均を下回っていました。共通点や相違点等をもとに答えを吟味することに課題が見られます。</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各教科の課題が見られた領域は、国語は「話すこと・聞くこと」「読むこと」、算数は「図形」「データの活用」、理科は「エネルギー」「生命」「地球」でした。</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質問紙調査に関しては、ほとんどの項目で望ましい回答が全国と県を上回っていました。全国を下回った項目は下の表の通りです。</w:t>
                            </w:r>
                          </w:p>
                          <w:tbl>
                            <w:tblPr>
                              <w:tblStyle w:val="17"/>
                              <w:tblW w:w="0" w:type="auto"/>
                              <w:tblInd w:w="0" w:type="dxa"/>
                              <w:tblLayout w:type="fixed"/>
                              <w:tblLook w:firstRow="1" w:lastRow="0" w:firstColumn="1" w:lastColumn="0" w:noHBand="0" w:noVBand="1" w:val="04A0"/>
                            </w:tblPr>
                            <w:tblGrid>
                              <w:gridCol w:w="7189"/>
                            </w:tblGrid>
                            <w:tr>
                              <w:trPr>
                                <w:trHeight w:val="1092" w:hRule="atLeast"/>
                              </w:trPr>
                              <w:tc>
                                <w:tcPr>
                                  <w:tcW w:w="7189" w:type="dxa"/>
                                  <w:vAlign w:val="top"/>
                                </w:tcPr>
                                <w:p>
                                  <w:pPr>
                                    <w:pStyle w:val="0"/>
                                    <w:spacing w:line="280" w:lineRule="exact"/>
                                    <w:rPr>
                                      <w:rFonts w:hint="eastAsia" w:ascii="ＭＳ ゴシック" w:hAnsi="ＭＳ ゴシック" w:eastAsia="ＭＳ ゴシック"/>
                                      <w:b w:val="1"/>
                                    </w:rPr>
                                  </w:pPr>
                                  <w:r>
                                    <w:rPr>
                                      <w:rFonts w:hint="eastAsia" w:ascii="ＭＳ ゴシック" w:hAnsi="ＭＳ ゴシック" w:eastAsia="ＭＳ ゴシック"/>
                                      <w:b w:val="1"/>
                                    </w:rPr>
                                    <w:t>■「人が困っているときは進んで助けていますか」で「当てはまる」の割合</w:t>
                                  </w:r>
                                </w:p>
                                <w:p>
                                  <w:pPr>
                                    <w:pStyle w:val="0"/>
                                    <w:spacing w:line="280" w:lineRule="exact"/>
                                    <w:ind w:firstLine="756" w:firstLineChars="400"/>
                                    <w:rPr>
                                      <w:rFonts w:hint="eastAsia" w:ascii="ＭＳ ゴシック" w:hAnsi="ＭＳ ゴシック" w:eastAsia="ＭＳ ゴシック"/>
                                      <w:b w:val="1"/>
                                    </w:rPr>
                                  </w:pPr>
                                  <w:r>
                                    <w:rPr>
                                      <w:rFonts w:hint="eastAsia" w:ascii="ＭＳ ゴシック" w:hAnsi="ＭＳ ゴシック" w:eastAsia="ＭＳ ゴシック"/>
                                      <w:b w:val="1"/>
                                    </w:rPr>
                                    <w:t>･･･全国：４４．９</w:t>
                                  </w:r>
                                  <w:r>
                                    <w:rPr>
                                      <w:rFonts w:hint="eastAsia" w:ascii="ＭＳ ゴシック" w:hAnsi="ＭＳ ゴシック" w:eastAsia="ＭＳ ゴシック"/>
                                      <w:b w:val="1"/>
                                    </w:rPr>
                                    <w:t>%</w:t>
                                  </w:r>
                                  <w:r>
                                    <w:rPr>
                                      <w:rFonts w:hint="eastAsia" w:ascii="ＭＳ ゴシック" w:hAnsi="ＭＳ ゴシック" w:eastAsia="ＭＳ ゴシック"/>
                                      <w:b w:val="1"/>
                                    </w:rPr>
                                    <w:t>　　県：４０．３</w:t>
                                  </w:r>
                                  <w:r>
                                    <w:rPr>
                                      <w:rFonts w:hint="eastAsia" w:ascii="ＭＳ ゴシック" w:hAnsi="ＭＳ ゴシック" w:eastAsia="ＭＳ ゴシック"/>
                                      <w:b w:val="1"/>
                                    </w:rPr>
                                    <w:t>%</w:t>
                                  </w:r>
                                  <w:r>
                                    <w:rPr>
                                      <w:rFonts w:hint="eastAsia" w:ascii="ＭＳ ゴシック" w:hAnsi="ＭＳ ゴシック" w:eastAsia="ＭＳ ゴシック"/>
                                      <w:b w:val="1"/>
                                    </w:rPr>
                                    <w:t>　　本校：３０．０</w:t>
                                  </w:r>
                                  <w:r>
                                    <w:rPr>
                                      <w:rFonts w:hint="eastAsia" w:ascii="ＭＳ ゴシック" w:hAnsi="ＭＳ ゴシック" w:eastAsia="ＭＳ ゴシック"/>
                                      <w:b w:val="1"/>
                                    </w:rPr>
                                    <w:t>%</w:t>
                                  </w:r>
                                </w:p>
                                <w:p>
                                  <w:pPr>
                                    <w:pStyle w:val="0"/>
                                    <w:spacing w:line="280" w:lineRule="exact"/>
                                    <w:ind w:left="0" w:leftChars="0" w:hanging="189" w:hangingChars="100"/>
                                    <w:rPr>
                                      <w:rFonts w:hint="eastAsia" w:ascii="ＭＳ ゴシック" w:hAnsi="ＭＳ ゴシック" w:eastAsia="ＭＳ ゴシック"/>
                                      <w:b w:val="1"/>
                                    </w:rPr>
                                  </w:pPr>
                                  <w:r>
                                    <w:rPr>
                                      <w:rFonts w:hint="eastAsia" w:ascii="ＭＳ ゴシック" w:hAnsi="ＭＳ ゴシック" w:eastAsia="ＭＳ ゴシック"/>
                                      <w:b w:val="1"/>
                                    </w:rPr>
                                    <w:t>■「自分と違う意見について考えるのは楽しいと思いますか。」で「当てはまる」の割合　･･･全国：３０．４</w:t>
                                  </w:r>
                                  <w:r>
                                    <w:rPr>
                                      <w:rFonts w:hint="eastAsia" w:ascii="ＭＳ ゴシック" w:hAnsi="ＭＳ ゴシック" w:eastAsia="ＭＳ ゴシック"/>
                                      <w:b w:val="1"/>
                                    </w:rPr>
                                    <w:t>%</w:t>
                                  </w:r>
                                  <w:r>
                                    <w:rPr>
                                      <w:rFonts w:hint="eastAsia" w:ascii="ＭＳ ゴシック" w:hAnsi="ＭＳ ゴシック" w:eastAsia="ＭＳ ゴシック"/>
                                      <w:b w:val="1"/>
                                    </w:rPr>
                                    <w:t>　　県：２７．３</w:t>
                                  </w:r>
                                  <w:r>
                                    <w:rPr>
                                      <w:rFonts w:hint="eastAsia" w:ascii="ＭＳ ゴシック" w:hAnsi="ＭＳ ゴシック" w:eastAsia="ＭＳ ゴシック"/>
                                      <w:b w:val="1"/>
                                    </w:rPr>
                                    <w:t>%</w:t>
                                  </w:r>
                                  <w:r>
                                    <w:rPr>
                                      <w:rFonts w:hint="eastAsia" w:ascii="ＭＳ ゴシック" w:hAnsi="ＭＳ ゴシック" w:eastAsia="ＭＳ ゴシック"/>
                                      <w:b w:val="1"/>
                                    </w:rPr>
                                    <w:t>　　本校：１５．０</w:t>
                                  </w:r>
                                  <w:r>
                                    <w:rPr>
                                      <w:rFonts w:hint="eastAsia" w:ascii="ＭＳ ゴシック" w:hAnsi="ＭＳ ゴシック" w:eastAsia="ＭＳ ゴシック"/>
                                      <w:b w:val="1"/>
                                    </w:rPr>
                                    <w:t>%</w:t>
                                  </w:r>
                                </w:p>
                              </w:tc>
                            </w:tr>
                          </w:tbl>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今回の調査結果をふまえ、授業改善等を６年生だけでなく全ての学年で行っていきます。</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なお、メディアコントロールに関して、「携帯電話・スマートフォンやコンピュータの使い方について、家の人と約束したことを守っていますか」の項目において「守っていない」の割合が全国と県の平均を上回っており、気になるところです。近年の天草管内ではＳＮＳやオンラインゲームに関わる生徒指導事案が起きています。タブレット端末やスマートフォン等の利用についてご家庭でもご指導をよろしくお願いします。</w:t>
                            </w:r>
                          </w:p>
                          <w:p>
                            <w:pPr>
                              <w:pStyle w:val="0"/>
                              <w:spacing w:line="280" w:lineRule="exact"/>
                              <w:rPr>
                                <w:rFonts w:hint="eastAsia" w:ascii="ＭＳ ゴシック" w:hAnsi="ＭＳ ゴシック" w:eastAsia="ＭＳ ゴシック"/>
                                <w:sz w:val="24"/>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position:absolute;height:486.1pt;mso-wrap-distance-top:0pt;width:378.45pt;mso-wrap-distance-left:16pt;margin-left:565.95000000000005pt;z-index:11;"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280" w:lineRule="exact"/>
                        <w:ind w:firstLine="219" w:firstLineChars="100"/>
                        <w:rPr>
                          <w:rFonts w:hint="eastAsia" w:ascii="ＭＳ ゴシック" w:hAnsi="ＭＳ ゴシック" w:eastAsia="ＭＳ ゴシック"/>
                          <w:sz w:val="24"/>
                        </w:rPr>
                      </w:pPr>
                    </w:p>
                    <w:p>
                      <w:pPr>
                        <w:pStyle w:val="0"/>
                        <w:spacing w:line="280" w:lineRule="exact"/>
                        <w:ind w:left="0" w:leftChars="0" w:firstLineChars="0"/>
                        <w:jc w:val="center"/>
                        <w:rPr>
                          <w:rFonts w:hint="eastAsia" w:ascii="ＭＳ ゴシック" w:hAnsi="ＭＳ ゴシック" w:eastAsia="ＭＳ ゴシック"/>
                          <w:sz w:val="24"/>
                        </w:rPr>
                      </w:pPr>
                      <w:r>
                        <w:rPr>
                          <w:rFonts w:hint="eastAsia" w:ascii="HGS創英角ﾎﾟｯﾌﾟ体" w:hAnsi="HGS創英角ﾎﾟｯﾌﾟ体" w:eastAsia="HGS創英角ﾎﾟｯﾌﾟ体"/>
                          <w:color w:val="000000" w:themeColor="text1"/>
                          <w:kern w:val="1200"/>
                          <w:sz w:val="36"/>
                          <w:u w:val="thick" w:color="auto"/>
                        </w:rPr>
                        <w:t>全国学力・学習状況調査の結果について</w:t>
                      </w:r>
                    </w:p>
                    <w:p>
                      <w:pPr>
                        <w:pStyle w:val="0"/>
                        <w:spacing w:line="280" w:lineRule="exact"/>
                        <w:ind w:firstLine="219" w:firstLineChars="100"/>
                        <w:rPr>
                          <w:rFonts w:hint="eastAsia" w:ascii="ＭＳ ゴシック" w:hAnsi="ＭＳ ゴシック" w:eastAsia="ＭＳ ゴシック"/>
                          <w:sz w:val="24"/>
                        </w:rPr>
                      </w:pPr>
                      <w:r>
                        <w:rPr>
                          <w:rFonts w:hint="eastAsia" w:ascii="ＭＳ ゴシック" w:hAnsi="ＭＳ ゴシック" w:eastAsia="ＭＳ ゴシック"/>
                          <w:sz w:val="24"/>
                        </w:rPr>
                        <w:t>４月に６年生を対象に実施されました全国学力・学習状況調査の結果をお知らせします。右のグラ</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フの通り、国語と算数は全</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国と県の平均を上回り、理</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科は全国と県の平均を下回</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るという結果でした。</w:t>
                      </w:r>
                    </w:p>
                    <w:p>
                      <w:pPr>
                        <w:pStyle w:val="0"/>
                        <w:spacing w:line="280" w:lineRule="exact"/>
                        <w:ind w:left="0" w:leftChars="0" w:firstLine="219" w:firstLineChars="100"/>
                        <w:rPr>
                          <w:rFonts w:hint="eastAsia" w:ascii="ＭＳ ゴシック" w:hAnsi="ＭＳ ゴシック" w:eastAsia="ＭＳ ゴシック"/>
                          <w:sz w:val="24"/>
                        </w:rPr>
                      </w:pPr>
                      <w:r>
                        <w:rPr>
                          <w:rFonts w:hint="eastAsia" w:ascii="ＭＳ ゴシック" w:hAnsi="ＭＳ ゴシック" w:eastAsia="ＭＳ ゴシック"/>
                          <w:sz w:val="24"/>
                        </w:rPr>
                        <w:t>各教科とも記述式と短答</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式の問題（答えを自分で書</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く問題）は全国と県の平均</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を上回っていました。基本</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的な知識・技能が身につい</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ており、また、意欲的に問</w:t>
                      </w:r>
                    </w:p>
                    <w:p>
                      <w:pPr>
                        <w:pStyle w:val="0"/>
                        <w:spacing w:line="280" w:lineRule="exact"/>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題に取り組むことができていると考えます。ただ、選択式の問題（４つの中から正しい答えを選ぶ問題）の正答率が、全国と県の平均を下回っていました。共通点や相違点等をもとに答えを吟味することに課題が見られます。</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各教科の課題が見られた領域は、国語は「話すこと・聞くこと」「読むこと」、算数は「図形」「データの活用」、理科は「エネルギー」「生命」「地球」でした。</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質問紙調査に関しては、ほとんどの項目で望ましい回答が全国と県を上回っていました。全国を下回った項目は下の表の通りです。</w:t>
                      </w:r>
                    </w:p>
                    <w:tbl>
                      <w:tblPr>
                        <w:tblStyle w:val="17"/>
                        <w:tblW w:w="0" w:type="auto"/>
                        <w:tblInd w:w="0" w:type="dxa"/>
                        <w:tblLayout w:type="fixed"/>
                        <w:tblLook w:firstRow="1" w:lastRow="0" w:firstColumn="1" w:lastColumn="0" w:noHBand="0" w:noVBand="1" w:val="04A0"/>
                      </w:tblPr>
                      <w:tblGrid>
                        <w:gridCol w:w="7189"/>
                      </w:tblGrid>
                      <w:tr>
                        <w:trPr>
                          <w:trHeight w:val="1092" w:hRule="atLeast"/>
                        </w:trPr>
                        <w:tc>
                          <w:tcPr>
                            <w:tcW w:w="7189" w:type="dxa"/>
                            <w:vAlign w:val="top"/>
                          </w:tcPr>
                          <w:p>
                            <w:pPr>
                              <w:pStyle w:val="0"/>
                              <w:spacing w:line="280" w:lineRule="exact"/>
                              <w:rPr>
                                <w:rFonts w:hint="eastAsia" w:ascii="ＭＳ ゴシック" w:hAnsi="ＭＳ ゴシック" w:eastAsia="ＭＳ ゴシック"/>
                                <w:b w:val="1"/>
                              </w:rPr>
                            </w:pPr>
                            <w:r>
                              <w:rPr>
                                <w:rFonts w:hint="eastAsia" w:ascii="ＭＳ ゴシック" w:hAnsi="ＭＳ ゴシック" w:eastAsia="ＭＳ ゴシック"/>
                                <w:b w:val="1"/>
                              </w:rPr>
                              <w:t>■「人が困っているときは進んで助けていますか」で「当てはまる」の割合</w:t>
                            </w:r>
                          </w:p>
                          <w:p>
                            <w:pPr>
                              <w:pStyle w:val="0"/>
                              <w:spacing w:line="280" w:lineRule="exact"/>
                              <w:ind w:firstLine="756" w:firstLineChars="400"/>
                              <w:rPr>
                                <w:rFonts w:hint="eastAsia" w:ascii="ＭＳ ゴシック" w:hAnsi="ＭＳ ゴシック" w:eastAsia="ＭＳ ゴシック"/>
                                <w:b w:val="1"/>
                              </w:rPr>
                            </w:pPr>
                            <w:r>
                              <w:rPr>
                                <w:rFonts w:hint="eastAsia" w:ascii="ＭＳ ゴシック" w:hAnsi="ＭＳ ゴシック" w:eastAsia="ＭＳ ゴシック"/>
                                <w:b w:val="1"/>
                              </w:rPr>
                              <w:t>･･･全国：４４．９</w:t>
                            </w:r>
                            <w:r>
                              <w:rPr>
                                <w:rFonts w:hint="eastAsia" w:ascii="ＭＳ ゴシック" w:hAnsi="ＭＳ ゴシック" w:eastAsia="ＭＳ ゴシック"/>
                                <w:b w:val="1"/>
                              </w:rPr>
                              <w:t>%</w:t>
                            </w:r>
                            <w:r>
                              <w:rPr>
                                <w:rFonts w:hint="eastAsia" w:ascii="ＭＳ ゴシック" w:hAnsi="ＭＳ ゴシック" w:eastAsia="ＭＳ ゴシック"/>
                                <w:b w:val="1"/>
                              </w:rPr>
                              <w:t>　　県：４０．３</w:t>
                            </w:r>
                            <w:r>
                              <w:rPr>
                                <w:rFonts w:hint="eastAsia" w:ascii="ＭＳ ゴシック" w:hAnsi="ＭＳ ゴシック" w:eastAsia="ＭＳ ゴシック"/>
                                <w:b w:val="1"/>
                              </w:rPr>
                              <w:t>%</w:t>
                            </w:r>
                            <w:r>
                              <w:rPr>
                                <w:rFonts w:hint="eastAsia" w:ascii="ＭＳ ゴシック" w:hAnsi="ＭＳ ゴシック" w:eastAsia="ＭＳ ゴシック"/>
                                <w:b w:val="1"/>
                              </w:rPr>
                              <w:t>　　本校：３０．０</w:t>
                            </w:r>
                            <w:r>
                              <w:rPr>
                                <w:rFonts w:hint="eastAsia" w:ascii="ＭＳ ゴシック" w:hAnsi="ＭＳ ゴシック" w:eastAsia="ＭＳ ゴシック"/>
                                <w:b w:val="1"/>
                              </w:rPr>
                              <w:t>%</w:t>
                            </w:r>
                          </w:p>
                          <w:p>
                            <w:pPr>
                              <w:pStyle w:val="0"/>
                              <w:spacing w:line="280" w:lineRule="exact"/>
                              <w:ind w:left="0" w:leftChars="0" w:hanging="189" w:hangingChars="100"/>
                              <w:rPr>
                                <w:rFonts w:hint="eastAsia" w:ascii="ＭＳ ゴシック" w:hAnsi="ＭＳ ゴシック" w:eastAsia="ＭＳ ゴシック"/>
                                <w:b w:val="1"/>
                              </w:rPr>
                            </w:pPr>
                            <w:r>
                              <w:rPr>
                                <w:rFonts w:hint="eastAsia" w:ascii="ＭＳ ゴシック" w:hAnsi="ＭＳ ゴシック" w:eastAsia="ＭＳ ゴシック"/>
                                <w:b w:val="1"/>
                              </w:rPr>
                              <w:t>■「自分と違う意見について考えるのは楽しいと思いますか。」で「当てはまる」の割合　･･･全国：３０．４</w:t>
                            </w:r>
                            <w:r>
                              <w:rPr>
                                <w:rFonts w:hint="eastAsia" w:ascii="ＭＳ ゴシック" w:hAnsi="ＭＳ ゴシック" w:eastAsia="ＭＳ ゴシック"/>
                                <w:b w:val="1"/>
                              </w:rPr>
                              <w:t>%</w:t>
                            </w:r>
                            <w:r>
                              <w:rPr>
                                <w:rFonts w:hint="eastAsia" w:ascii="ＭＳ ゴシック" w:hAnsi="ＭＳ ゴシック" w:eastAsia="ＭＳ ゴシック"/>
                                <w:b w:val="1"/>
                              </w:rPr>
                              <w:t>　　県：２７．３</w:t>
                            </w:r>
                            <w:r>
                              <w:rPr>
                                <w:rFonts w:hint="eastAsia" w:ascii="ＭＳ ゴシック" w:hAnsi="ＭＳ ゴシック" w:eastAsia="ＭＳ ゴシック"/>
                                <w:b w:val="1"/>
                              </w:rPr>
                              <w:t>%</w:t>
                            </w:r>
                            <w:r>
                              <w:rPr>
                                <w:rFonts w:hint="eastAsia" w:ascii="ＭＳ ゴシック" w:hAnsi="ＭＳ ゴシック" w:eastAsia="ＭＳ ゴシック"/>
                                <w:b w:val="1"/>
                              </w:rPr>
                              <w:t>　　本校：１５．０</w:t>
                            </w:r>
                            <w:r>
                              <w:rPr>
                                <w:rFonts w:hint="eastAsia" w:ascii="ＭＳ ゴシック" w:hAnsi="ＭＳ ゴシック" w:eastAsia="ＭＳ ゴシック"/>
                                <w:b w:val="1"/>
                              </w:rPr>
                              <w:t>%</w:t>
                            </w:r>
                          </w:p>
                        </w:tc>
                      </w:tr>
                    </w:tbl>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今回の調査結果をふまえ、授業改善等を６年生だけでなく全ての学年で行っていきます。</w:t>
                      </w:r>
                    </w:p>
                    <w:p>
                      <w:pPr>
                        <w:pStyle w:val="0"/>
                        <w:spacing w:line="280" w:lineRule="exact"/>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　なお、メディアコントロールに関して、「携帯電話・スマートフォンやコンピュータの使い方について、家の人と約束したことを守っていますか」の項目において「守っていない」の割合が全国と県の平均を上回っており、気になるところです。近年の天草管内ではＳＮＳやオンラインゲームに関わる生徒指導事案が起きています。タブレット端末やスマートフォン等の利用についてご家庭でもご指導をよろしくお願いします。</w:t>
                      </w:r>
                    </w:p>
                    <w:p>
                      <w:pPr>
                        <w:pStyle w:val="0"/>
                        <w:spacing w:line="280" w:lineRule="exact"/>
                        <w:rPr>
                          <w:rFonts w:hint="eastAsia" w:ascii="ＭＳ ゴシック" w:hAnsi="ＭＳ ゴシック" w:eastAsia="ＭＳ ゴシック"/>
                          <w:sz w:val="24"/>
                        </w:rPr>
                      </w:pPr>
                    </w:p>
                  </w:txbxContent>
                </v:textbox>
                <v:imagedata o:title=""/>
                <w10:wrap type="none" anchorx="text" anchory="text"/>
              </v:shape>
            </w:pict>
          </mc:Fallback>
        </mc:AlternateContent>
      </w:r>
      <w:r>
        <w:rPr>
          <w:rFonts w:hint="eastAsia"/>
        </w:rPr>
        <mc:AlternateContent>
          <mc:Choice Requires="wpg">
            <w:drawing>
              <wp:anchor simplePos="0" relativeHeight="5" behindDoc="0" locked="0" layoutInCell="1" hidden="0" allowOverlap="1">
                <wp:simplePos x="0" y="0"/>
                <wp:positionH relativeFrom="page">
                  <wp:posOffset>2082165</wp:posOffset>
                </wp:positionH>
                <wp:positionV relativeFrom="page">
                  <wp:posOffset>924560</wp:posOffset>
                </wp:positionV>
                <wp:extent cx="4125595" cy="763270"/>
                <wp:effectExtent l="19685" t="0" r="29845" b="20320"/>
                <wp:wrapNone/>
                <wp:docPr id="1029" name="オブジェクト 0"/>
                <a:graphic xmlns:a="http://schemas.openxmlformats.org/drawingml/2006/main">
                  <a:graphicData uri="http://schemas.microsoft.com/office/word/2010/wordprocessingGroup">
                    <wpg:wgp>
                      <wpg:cNvGrpSpPr/>
                      <wpg:grpSpPr>
                        <a:xfrm>
                          <a:off x="0" y="0"/>
                          <a:ext cx="4125595" cy="763270"/>
                          <a:chOff x="217610" y="38152"/>
                          <a:chExt cx="473584" cy="70023"/>
                        </a:xfrm>
                      </wpg:grpSpPr>
                      <wps:wsp>
                        <wps:cNvPr id="1030" name="正方形/長方形 4"/>
                        <wps:cNvSpPr/>
                        <wps:spPr>
                          <a:xfrm>
                            <a:off x="217610" y="38152"/>
                            <a:ext cx="473584" cy="7002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default"/>
                                  <w:sz w:val="36"/>
                                </w:rPr>
                              </w:pPr>
                              <w:r>
                                <w:rPr>
                                  <w:rFonts w:hint="default" w:asciiTheme="minorHAnsi" w:hAnsiTheme="minorHAnsi" w:eastAsiaTheme="minorEastAsia"/>
                                  <w:b w:val="1"/>
                                  <w:color w:val="FFFFFF" w:themeColor="background1"/>
                                  <w:kern w:val="1200"/>
                                  <w:sz w:val="18"/>
                                </w:rPr>
                                <w:t>〔学校教育目標〕</w:t>
                              </w:r>
                            </w:p>
                            <w:p>
                              <w:pPr>
                                <w:pStyle w:val="0"/>
                                <w:wordWrap w:val="0"/>
                                <w:overflowPunct w:val="1"/>
                                <w:snapToGrid w:val="0"/>
                                <w:ind w:left="0"/>
                                <w:jc w:val="center"/>
                                <w:rPr>
                                  <w:rFonts w:hint="default"/>
                                  <w:sz w:val="36"/>
                                </w:rPr>
                              </w:pPr>
                              <w:r>
                                <w:rPr>
                                  <w:rFonts w:hint="default" w:asciiTheme="minorHAnsi" w:hAnsiTheme="minorHAnsi" w:eastAsiaTheme="minorEastAsia"/>
                                  <w:b w:val="1"/>
                                  <w:color w:val="FFFFFF" w:themeColor="background1"/>
                                  <w:kern w:val="1200"/>
                                  <w:sz w:val="18"/>
                                </w:rPr>
                                <w:t>確かな知識を身に着け、学びを社会や自らの将来に生かそうとする児童の育成</w:t>
                              </w:r>
                            </w:p>
                            <w:p>
                              <w:pPr>
                                <w:pStyle w:val="0"/>
                                <w:wordWrap w:val="0"/>
                                <w:overflowPunct w:val="1"/>
                                <w:snapToGrid w:val="0"/>
                                <w:ind w:left="0"/>
                                <w:jc w:val="center"/>
                                <w:rPr>
                                  <w:rFonts w:hint="eastAsia"/>
                                </w:rPr>
                              </w:pPr>
                              <w:r>
                                <w:rPr>
                                  <w:rFonts w:hint="default" w:asciiTheme="minorHAnsi" w:hAnsiTheme="minorHAnsi" w:eastAsiaTheme="minorEastAsia"/>
                                  <w:b w:val="1"/>
                                  <w:color w:val="FFFFFF" w:themeColor="background1"/>
                                  <w:kern w:val="1200"/>
                                  <w:sz w:val="18"/>
                                </w:rPr>
                                <w:t>●</w:t>
                              </w:r>
                              <w:r>
                                <w:rPr>
                                  <w:rFonts w:hint="default" w:asciiTheme="minorHAnsi" w:hAnsiTheme="minorHAnsi" w:eastAsiaTheme="minorEastAsia"/>
                                  <w:b w:val="1"/>
                                  <w:color w:val="FFFFFF" w:themeColor="background1"/>
                                  <w:kern w:val="1200"/>
                                  <w:sz w:val="18"/>
                                </w:rPr>
                                <w:t>やり通す力　　</w:t>
                              </w:r>
                              <w:r>
                                <w:rPr>
                                  <w:rFonts w:hint="default" w:asciiTheme="minorHAnsi" w:hAnsiTheme="minorHAnsi" w:eastAsiaTheme="minorEastAsia"/>
                                  <w:b w:val="1"/>
                                  <w:color w:val="FFFFFF" w:themeColor="background1"/>
                                  <w:kern w:val="1200"/>
                                  <w:sz w:val="18"/>
                                </w:rPr>
                                <w:t>●</w:t>
                              </w:r>
                              <w:r>
                                <w:rPr>
                                  <w:rFonts w:hint="default" w:asciiTheme="minorHAnsi" w:hAnsiTheme="minorHAnsi" w:eastAsiaTheme="minorEastAsia"/>
                                  <w:b w:val="1"/>
                                  <w:color w:val="FFFFFF" w:themeColor="background1"/>
                                  <w:kern w:val="1200"/>
                                  <w:sz w:val="18"/>
                                </w:rPr>
                                <w:t>自分で考え取り組む力　　</w:t>
                              </w:r>
                              <w:r>
                                <w:rPr>
                                  <w:rFonts w:hint="default" w:asciiTheme="minorHAnsi" w:hAnsiTheme="minorHAnsi" w:eastAsiaTheme="minorEastAsia"/>
                                  <w:b w:val="1"/>
                                  <w:color w:val="FFFFFF" w:themeColor="background1"/>
                                  <w:kern w:val="1200"/>
                                  <w:sz w:val="18"/>
                                </w:rPr>
                                <w:t>●</w:t>
                              </w:r>
                              <w:r>
                                <w:rPr>
                                  <w:rFonts w:hint="default" w:asciiTheme="minorHAnsi" w:hAnsiTheme="minorHAnsi" w:eastAsiaTheme="minorEastAsia"/>
                                  <w:b w:val="1"/>
                                  <w:color w:val="FFFFFF" w:themeColor="background1"/>
                                  <w:kern w:val="1200"/>
                                  <w:sz w:val="18"/>
                                </w:rPr>
                                <w:t>協働する力</w:t>
                              </w:r>
                            </w:p>
                          </w:txbxContent>
                        </wps:txbx>
                        <wps:bodyPr vertOverflow="overflow" horzOverflow="overflow" wrap="square" rtlCol="0" anchor="ctr"/>
                      </wps:wsp>
                      <wps:wsp>
                        <wps:cNvPr id="1031" name="楕円 6"/>
                        <wps:cNvSpPr/>
                        <wps:spPr>
                          <a:xfrm>
                            <a:off x="217610" y="41767"/>
                            <a:ext cx="473584" cy="66411"/>
                          </a:xfrm>
                          <a:prstGeom prst="ellipse">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ordWrap w:val="0"/>
                                <w:overflowPunct w:val="1"/>
                                <w:snapToGrid w:val="0"/>
                                <w:ind w:left="0"/>
                                <w:jc w:val="center"/>
                                <w:rPr>
                                  <w:rFonts w:hint="eastAsia"/>
                                </w:rPr>
                              </w:pPr>
                            </w:p>
                          </w:txbxContent>
                        </wps:txbx>
                        <wps:bodyPr vertOverflow="overflow" horzOverflow="overflow" wrap="square" rtlCol="0" anchor="ctr"/>
                      </wps:wsp>
                    </wpg:wgp>
                  </a:graphicData>
                </a:graphic>
              </wp:anchor>
            </w:drawing>
          </mc:Choice>
          <mc:Fallback>
            <w:pict>
              <v:group id="オブジェクト 0" style="margin-top:72.8pt;mso-position-vertical-relative:page;mso-position-horizontal-relative:page;position:absolute;height:60.1pt;width:324.85000000000002pt;margin-left:163.95pt;z-index:5;" coordsize="473584,70023" coordorigin="217610,38152" o:spid="_x0000_s1029" o:allowincell="t" o:allowoverlap="t">
                <v:rect id="正方形/長方形 4" style="height:70023;width:473584;top:38152;left:217610;v-text-anchor:middle;position:absolute;" o:spid="_x0000_s1030" filled="t" fillcolor="#385724 [1609]" stroked="f" strokecolor="#42709c" strokeweight="1pt" o:spt="1">
                  <v:fill/>
                  <v:stroke linestyle="single" miterlimit="8" endcap="flat" dashstyle="solid"/>
                  <v:textbox style="layout-flow:horizontal;">
                    <w:txbxContent>
                      <w:p>
                        <w:pPr>
                          <w:pStyle w:val="0"/>
                          <w:wordWrap w:val="0"/>
                          <w:overflowPunct w:val="1"/>
                          <w:snapToGrid w:val="0"/>
                          <w:ind w:left="0"/>
                          <w:jc w:val="center"/>
                          <w:rPr>
                            <w:rFonts w:hint="default"/>
                            <w:sz w:val="36"/>
                          </w:rPr>
                        </w:pPr>
                        <w:r>
                          <w:rPr>
                            <w:rFonts w:hint="default" w:asciiTheme="minorHAnsi" w:hAnsiTheme="minorHAnsi" w:eastAsiaTheme="minorEastAsia"/>
                            <w:b w:val="1"/>
                            <w:color w:val="FFFFFF" w:themeColor="background1"/>
                            <w:kern w:val="1200"/>
                            <w:sz w:val="18"/>
                          </w:rPr>
                          <w:t>〔学校教育目標〕</w:t>
                        </w:r>
                      </w:p>
                      <w:p>
                        <w:pPr>
                          <w:pStyle w:val="0"/>
                          <w:wordWrap w:val="0"/>
                          <w:overflowPunct w:val="1"/>
                          <w:snapToGrid w:val="0"/>
                          <w:ind w:left="0"/>
                          <w:jc w:val="center"/>
                          <w:rPr>
                            <w:rFonts w:hint="default"/>
                            <w:sz w:val="36"/>
                          </w:rPr>
                        </w:pPr>
                        <w:r>
                          <w:rPr>
                            <w:rFonts w:hint="default" w:asciiTheme="minorHAnsi" w:hAnsiTheme="minorHAnsi" w:eastAsiaTheme="minorEastAsia"/>
                            <w:b w:val="1"/>
                            <w:color w:val="FFFFFF" w:themeColor="background1"/>
                            <w:kern w:val="1200"/>
                            <w:sz w:val="18"/>
                          </w:rPr>
                          <w:t>確かな知識を身に着け、学びを社会や自らの将来に生かそうとする児童の育成</w:t>
                        </w:r>
                      </w:p>
                      <w:p>
                        <w:pPr>
                          <w:pStyle w:val="0"/>
                          <w:wordWrap w:val="0"/>
                          <w:overflowPunct w:val="1"/>
                          <w:snapToGrid w:val="0"/>
                          <w:ind w:left="0"/>
                          <w:jc w:val="center"/>
                          <w:rPr>
                            <w:rFonts w:hint="eastAsia"/>
                          </w:rPr>
                        </w:pPr>
                        <w:r>
                          <w:rPr>
                            <w:rFonts w:hint="default" w:asciiTheme="minorHAnsi" w:hAnsiTheme="minorHAnsi" w:eastAsiaTheme="minorEastAsia"/>
                            <w:b w:val="1"/>
                            <w:color w:val="FFFFFF" w:themeColor="background1"/>
                            <w:kern w:val="1200"/>
                            <w:sz w:val="18"/>
                          </w:rPr>
                          <w:t>●</w:t>
                        </w:r>
                        <w:r>
                          <w:rPr>
                            <w:rFonts w:hint="default" w:asciiTheme="minorHAnsi" w:hAnsiTheme="minorHAnsi" w:eastAsiaTheme="minorEastAsia"/>
                            <w:b w:val="1"/>
                            <w:color w:val="FFFFFF" w:themeColor="background1"/>
                            <w:kern w:val="1200"/>
                            <w:sz w:val="18"/>
                          </w:rPr>
                          <w:t>やり通す力　　</w:t>
                        </w:r>
                        <w:r>
                          <w:rPr>
                            <w:rFonts w:hint="default" w:asciiTheme="minorHAnsi" w:hAnsiTheme="minorHAnsi" w:eastAsiaTheme="minorEastAsia"/>
                            <w:b w:val="1"/>
                            <w:color w:val="FFFFFF" w:themeColor="background1"/>
                            <w:kern w:val="1200"/>
                            <w:sz w:val="18"/>
                          </w:rPr>
                          <w:t>●</w:t>
                        </w:r>
                        <w:r>
                          <w:rPr>
                            <w:rFonts w:hint="default" w:asciiTheme="minorHAnsi" w:hAnsiTheme="minorHAnsi" w:eastAsiaTheme="minorEastAsia"/>
                            <w:b w:val="1"/>
                            <w:color w:val="FFFFFF" w:themeColor="background1"/>
                            <w:kern w:val="1200"/>
                            <w:sz w:val="18"/>
                          </w:rPr>
                          <w:t>自分で考え取り組む力　　</w:t>
                        </w:r>
                        <w:r>
                          <w:rPr>
                            <w:rFonts w:hint="default" w:asciiTheme="minorHAnsi" w:hAnsiTheme="minorHAnsi" w:eastAsiaTheme="minorEastAsia"/>
                            <w:b w:val="1"/>
                            <w:color w:val="FFFFFF" w:themeColor="background1"/>
                            <w:kern w:val="1200"/>
                            <w:sz w:val="18"/>
                          </w:rPr>
                          <w:t>●</w:t>
                        </w:r>
                        <w:r>
                          <w:rPr>
                            <w:rFonts w:hint="default" w:asciiTheme="minorHAnsi" w:hAnsiTheme="minorHAnsi" w:eastAsiaTheme="minorEastAsia"/>
                            <w:b w:val="1"/>
                            <w:color w:val="FFFFFF" w:themeColor="background1"/>
                            <w:kern w:val="1200"/>
                            <w:sz w:val="18"/>
                          </w:rPr>
                          <w:t>協働する力</w:t>
                        </w:r>
                      </w:p>
                    </w:txbxContent>
                  </v:textbox>
                  <v:imagedata o:title=""/>
                  <w10:wrap type="none" anchorx="page" anchory="page"/>
                </v:rect>
                <v:oval id="楕円 6" style="height:66411;width:473584;top:41767;left:217610;v-text-anchor:middle;position:absolute;" o:spid="_x0000_s1031" filled="f" stroked="t" strokecolor="#ffff00" strokeweight="2.25pt" o:spt="3">
                  <v:fill/>
                  <v:stroke linestyle="single" miterlimit="8" endcap="flat" dashstyle="solid" filltype="solid"/>
                  <v:textbox style="layout-flow:horizontal;">
                    <w:txbxContent>
                      <w:p>
                        <w:pPr>
                          <w:pStyle w:val="0"/>
                          <w:wordWrap w:val="0"/>
                          <w:overflowPunct w:val="1"/>
                          <w:snapToGrid w:val="0"/>
                          <w:ind w:left="0"/>
                          <w:jc w:val="center"/>
                          <w:rPr>
                            <w:rFonts w:hint="eastAsia"/>
                          </w:rPr>
                        </w:pPr>
                      </w:p>
                    </w:txbxContent>
                  </v:textbox>
                  <v:imagedata o:title=""/>
                  <w10:wrap type="none" anchorx="page" anchory="page"/>
                </v:oval>
                <w10:wrap type="none" anchorx="page" anchory="page"/>
              </v:group>
            </w:pict>
          </mc:Fallback>
        </mc:AlternateContent>
      </w:r>
      <w:r>
        <w:rPr>
          <w:rFonts w:hint="eastAsia"/>
        </w:rPr>
        <w:drawing>
          <wp:anchor distT="0" distB="0" distL="203200" distR="203200" simplePos="0" relativeHeight="12" behindDoc="0" locked="0" layoutInCell="1" hidden="0" allowOverlap="1">
            <wp:simplePos x="0" y="0"/>
            <wp:positionH relativeFrom="column">
              <wp:posOffset>5790565</wp:posOffset>
            </wp:positionH>
            <wp:positionV relativeFrom="paragraph">
              <wp:posOffset>71755</wp:posOffset>
            </wp:positionV>
            <wp:extent cx="1377315" cy="1490980"/>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6"/>
                    <a:stretch>
                      <a:fillRect/>
                    </a:stretch>
                  </pic:blipFill>
                  <pic:spPr>
                    <a:xfrm>
                      <a:off x="0" y="0"/>
                      <a:ext cx="1377315" cy="1490980"/>
                    </a:xfrm>
                    <a:prstGeom prst="rect">
                      <a:avLst/>
                    </a:prstGeom>
                  </pic:spPr>
                </pic:pic>
              </a:graphicData>
            </a:graphic>
          </wp:anchor>
        </w:drawing>
      </w:r>
      <w:r>
        <w:rPr>
          <w:rFonts w:hint="eastAsia"/>
        </w:rPr>
        <mc:AlternateContent>
          <mc:Choice Requires="wps">
            <w:drawing>
              <wp:anchor simplePos="0" relativeHeight="9" behindDoc="0" locked="0" layoutInCell="1" hidden="0" allowOverlap="1">
                <wp:simplePos x="0" y="0"/>
                <wp:positionH relativeFrom="column">
                  <wp:posOffset>5968365</wp:posOffset>
                </wp:positionH>
                <wp:positionV relativeFrom="paragraph">
                  <wp:posOffset>1555750</wp:posOffset>
                </wp:positionV>
                <wp:extent cx="1086485" cy="273050"/>
                <wp:effectExtent l="0" t="0" r="635" b="635"/>
                <wp:wrapNone/>
                <wp:docPr id="1033" name="テキスト 22"/>
                <a:graphic xmlns:a="http://schemas.openxmlformats.org/drawingml/2006/main">
                  <a:graphicData uri="http://schemas.microsoft.com/office/word/2010/wordprocessingShape">
                    <wps:wsp>
                      <wps:cNvPr id="1033" name="テキスト 22"/>
                      <wps:cNvSpPr txBox="1"/>
                      <wps:spPr>
                        <a:xfrm>
                          <a:off x="0" y="0"/>
                          <a:ext cx="1086485" cy="273050"/>
                        </a:xfrm>
                        <a:prstGeom prst="rect">
                          <a:avLst/>
                        </a:prstGeom>
                        <a:ln>
                          <a:noFill/>
                        </a:ln>
                      </wps:spPr>
                      <wps:txbx>
                        <w:txbxContent>
                          <w:p>
                            <w:pPr>
                              <w:pStyle w:val="0"/>
                              <w:wordWrap w:val="0"/>
                              <w:overflowPunct w:val="1"/>
                              <w:snapToGrid w:val="0"/>
                              <w:ind w:left="0"/>
                              <w:jc w:val="center"/>
                              <w:rPr>
                                <w:rFonts w:hint="default"/>
                                <w:sz w:val="36"/>
                              </w:rPr>
                            </w:pPr>
                            <w:r>
                              <w:rPr>
                                <w:rFonts w:hint="eastAsia" w:ascii="AR Pゴシック体S" w:hAnsi="AR Pゴシック体S" w:eastAsia="AR Pゴシック体S"/>
                                <w:color w:val="000000" w:themeColor="text1"/>
                                <w:kern w:val="1200"/>
                                <w:sz w:val="22"/>
                              </w:rPr>
                              <w:t>８</w:t>
                            </w:r>
                            <w:r>
                              <w:rPr>
                                <w:rFonts w:hint="default" w:ascii="AR Pゴシック体S" w:hAnsi="AR Pゴシック体S" w:eastAsia="AR Pゴシック体S"/>
                                <w:color w:val="000000" w:themeColor="text1"/>
                                <w:kern w:val="1200"/>
                                <w:sz w:val="22"/>
                              </w:rPr>
                              <w:t>月の短歌</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テキスト 22" style="margin-top:122.5pt;mso-position-vertical-relative:text;mso-position-horizontal-relative:text;position:absolute;height:21.5pt;width:85.55pt;margin-left:469.95pt;z-index:9;" o:spid="_x0000_s1033" o:allowincell="t" o:allowoverlap="t" filled="f" stroked="f" o:spt="202" type="#_x0000_t202">
                <v:fill/>
                <v:textbox style="layout-flow:horizontal;mso-fit-shape-to-text:t;">
                  <w:txbxContent>
                    <w:p>
                      <w:pPr>
                        <w:pStyle w:val="0"/>
                        <w:wordWrap w:val="0"/>
                        <w:overflowPunct w:val="1"/>
                        <w:snapToGrid w:val="0"/>
                        <w:ind w:left="0"/>
                        <w:jc w:val="center"/>
                        <w:rPr>
                          <w:rFonts w:hint="default"/>
                          <w:sz w:val="36"/>
                        </w:rPr>
                      </w:pPr>
                      <w:r>
                        <w:rPr>
                          <w:rFonts w:hint="eastAsia" w:ascii="AR Pゴシック体S" w:hAnsi="AR Pゴシック体S" w:eastAsia="AR Pゴシック体S"/>
                          <w:color w:val="000000" w:themeColor="text1"/>
                          <w:kern w:val="1200"/>
                          <w:sz w:val="22"/>
                        </w:rPr>
                        <w:t>８</w:t>
                      </w:r>
                      <w:r>
                        <w:rPr>
                          <w:rFonts w:hint="default" w:ascii="AR Pゴシック体S" w:hAnsi="AR Pゴシック体S" w:eastAsia="AR Pゴシック体S"/>
                          <w:color w:val="000000" w:themeColor="text1"/>
                          <w:kern w:val="1200"/>
                          <w:sz w:val="22"/>
                        </w:rPr>
                        <w:t>月の短歌</w:t>
                      </w:r>
                    </w:p>
                  </w:txbxContent>
                </v:textbox>
                <v:imagedata o:title=""/>
                <w10:wrap type="none" anchorx="text" anchory="text"/>
              </v:shape>
            </w:pict>
          </mc:Fallback>
        </mc:AlternateContent>
      </w:r>
      <w:r>
        <w:rPr>
          <w:rFonts w:hint="eastAsia"/>
        </w:rPr>
        <mc:AlternateContent>
          <mc:Choice Requires="wps">
            <w:drawing>
              <wp:anchor simplePos="0" relativeHeight="8" behindDoc="0" locked="0" layoutInCell="1" hidden="0" allowOverlap="1">
                <wp:simplePos x="0" y="0"/>
                <wp:positionH relativeFrom="column">
                  <wp:posOffset>5968365</wp:posOffset>
                </wp:positionH>
                <wp:positionV relativeFrom="paragraph">
                  <wp:posOffset>1828800</wp:posOffset>
                </wp:positionV>
                <wp:extent cx="1026795" cy="4163695"/>
                <wp:effectExtent l="635" t="635" r="29845" b="10795"/>
                <wp:wrapNone/>
                <wp:docPr id="1034" name="テキスト 21"/>
                <a:graphic xmlns:a="http://schemas.openxmlformats.org/drawingml/2006/main">
                  <a:graphicData uri="http://schemas.microsoft.com/office/word/2010/wordprocessingShape">
                    <wps:wsp>
                      <wps:cNvPr id="1034" name="テキスト 21"/>
                      <wps:cNvSpPr txBox="1"/>
                      <wps:spPr>
                        <a:xfrm>
                          <a:off x="0" y="0"/>
                          <a:ext cx="1026795" cy="4163695"/>
                        </a:xfrm>
                        <a:prstGeom prst="rect">
                          <a:avLst/>
                        </a:prstGeom>
                        <a:solidFill>
                          <a:srgbClr val="008050"/>
                        </a:solidFill>
                      </wps:spPr>
                      <wps:style>
                        <a:lnRef idx="2">
                          <a:srgbClr val="000000"/>
                        </a:lnRef>
                        <a:fillRef idx="1">
                          <a:srgbClr val="000000"/>
                        </a:fillRef>
                        <a:effectRef idx="0">
                          <a:srgbClr val="000000"/>
                        </a:effectRef>
                        <a:fontRef idx="minor"/>
                      </wps:style>
                      <wps:txbx>
                        <w:txbxContent>
                          <w:p>
                            <w:pPr>
                              <w:pStyle w:val="0"/>
                              <w:wordWrap w:val="0"/>
                              <w:overflowPunct w:val="1"/>
                              <w:snapToGrid w:val="0"/>
                              <w:spacing w:line="320" w:lineRule="exact"/>
                              <w:ind w:left="0"/>
                              <w:jc w:val="left"/>
                              <w:rPr>
                                <w:rFonts w:hint="default"/>
                                <w:sz w:val="36"/>
                              </w:rPr>
                            </w:pPr>
                            <w:r>
                              <w:rPr>
                                <w:rFonts w:hint="eastAsia" w:ascii="ＤＨＰ行書体" w:hAnsi="ＤＨＰ行書体" w:eastAsia="ＤＨＰ行書体"/>
                                <w:b w:val="1"/>
                                <w:color w:val="FFFFFF" w:themeColor="background1"/>
                                <w:kern w:val="1200"/>
                                <w:sz w:val="32"/>
                              </w:rPr>
                              <w:t>残暑なほ　単衣の肌に　汗ばめど　</w:t>
                            </w:r>
                            <w:r>
                              <w:rPr>
                                <w:rFonts w:hint="default" w:ascii="ＤＨＰ行書体" w:hAnsi="ＤＨＰ行書体" w:eastAsia="ＤＨＰ行書体"/>
                                <w:b w:val="1"/>
                                <w:color w:val="FFFFFF" w:themeColor="background1"/>
                                <w:kern w:val="1200"/>
                                <w:sz w:val="32"/>
                              </w:rPr>
                              <w:t>　　</w:t>
                            </w:r>
                          </w:p>
                          <w:p>
                            <w:pPr>
                              <w:pStyle w:val="0"/>
                              <w:wordWrap w:val="0"/>
                              <w:overflowPunct w:val="1"/>
                              <w:snapToGrid w:val="0"/>
                              <w:spacing w:line="320" w:lineRule="exact"/>
                              <w:ind w:left="0"/>
                              <w:jc w:val="left"/>
                              <w:rPr>
                                <w:rFonts w:hint="default"/>
                                <w:sz w:val="36"/>
                              </w:rPr>
                            </w:pPr>
                            <w:r>
                              <w:rPr>
                                <w:rFonts w:hint="default" w:ascii="ＤＨＰ行書体" w:hAnsi="ＤＨＰ行書体" w:eastAsia="ＤＨＰ行書体"/>
                                <w:b w:val="1"/>
                                <w:color w:val="FFFFFF" w:themeColor="background1"/>
                                <w:kern w:val="1200"/>
                                <w:sz w:val="32"/>
                              </w:rPr>
                              <w:t>　　　</w:t>
                            </w:r>
                            <w:r>
                              <w:rPr>
                                <w:rFonts w:hint="eastAsia" w:ascii="ＤＨＰ行書体" w:hAnsi="ＤＨＰ行書体" w:eastAsia="ＤＨＰ行書体"/>
                                <w:b w:val="1"/>
                                <w:color w:val="FFFFFF" w:themeColor="background1"/>
                                <w:kern w:val="1200"/>
                                <w:sz w:val="32"/>
                              </w:rPr>
                              <w:t>磯の木陰に</w:t>
                            </w:r>
                            <w:r>
                              <w:rPr>
                                <w:rFonts w:hint="default" w:ascii="ＤＨＰ行書体" w:hAnsi="ＤＨＰ行書体" w:eastAsia="ＤＨＰ行書体"/>
                                <w:b w:val="1"/>
                                <w:color w:val="FFFFFF" w:themeColor="background1"/>
                                <w:kern w:val="1200"/>
                                <w:sz w:val="32"/>
                              </w:rPr>
                              <w:t>　</w:t>
                            </w:r>
                            <w:r>
                              <w:rPr>
                                <w:rFonts w:hint="eastAsia" w:ascii="ＤＨＰ行書体" w:hAnsi="ＤＨＰ行書体" w:eastAsia="ＤＨＰ行書体"/>
                                <w:b w:val="1"/>
                                <w:color w:val="FFFFFF" w:themeColor="background1"/>
                                <w:kern w:val="1200"/>
                                <w:sz w:val="32"/>
                              </w:rPr>
                              <w:t>鳴く蝉もなし</w:t>
                            </w:r>
                            <w:r>
                              <w:rPr>
                                <w:rFonts w:hint="default" w:ascii="ＤＨＰ行書体" w:hAnsi="ＤＨＰ行書体" w:eastAsia="ＤＨＰ行書体"/>
                                <w:b w:val="1"/>
                                <w:color w:val="FFFFFF" w:themeColor="background1"/>
                                <w:kern w:val="1200"/>
                                <w:sz w:val="32"/>
                              </w:rPr>
                              <w:t>　</w:t>
                            </w:r>
                            <w:r>
                              <w:rPr>
                                <w:rFonts w:hint="eastAsia" w:ascii="ＤＨＰ行書体" w:hAnsi="ＤＨＰ行書体" w:eastAsia="ＤＨＰ行書体"/>
                                <w:b w:val="1"/>
                                <w:color w:val="FFFFFF" w:themeColor="background1"/>
                                <w:kern w:val="1200"/>
                                <w:sz w:val="32"/>
                              </w:rPr>
                              <w:t>土田耕平</w:t>
                            </w:r>
                          </w:p>
                          <w:p>
                            <w:pPr>
                              <w:pStyle w:val="0"/>
                              <w:wordWrap w:val="0"/>
                              <w:overflowPunct w:val="1"/>
                              <w:snapToGrid w:val="0"/>
                              <w:spacing w:line="320" w:lineRule="exact"/>
                              <w:ind w:left="0"/>
                              <w:jc w:val="left"/>
                              <w:rPr>
                                <w:rFonts w:hint="eastAsia" w:ascii="UD デジタル 教科書体 N-R" w:hAnsi="UD デジタル 教科書体 N-R" w:eastAsia="UD デジタル 教科書体 N-R"/>
                                <w:sz w:val="36"/>
                              </w:rPr>
                            </w:pPr>
                            <w:r>
                              <w:rPr>
                                <w:rFonts w:hint="eastAsia" w:ascii="UD デジタル 教科書体 N-R" w:hAnsi="UD デジタル 教科書体 N-R" w:eastAsia="UD デジタル 教科書体 N-R"/>
                                <w:color w:val="FFFF00"/>
                                <w:kern w:val="1200"/>
                                <w:sz w:val="10"/>
                              </w:rPr>
                              <w:t>　</w:t>
                            </w:r>
                            <w:r>
                              <w:rPr>
                                <w:rFonts w:hint="eastAsia" w:ascii="UD デジタル 教科書体 N-R" w:hAnsi="UD デジタル 教科書体 N-R" w:eastAsia="UD デジタル 教科書体 N-R"/>
                                <w:color w:val="FFFF00"/>
                                <w:kern w:val="1200"/>
                                <w:sz w:val="2"/>
                              </w:rPr>
                              <w:t>　　　　　　　　　　　　　　　　　　　　　　　　　　　　　　　　　　　　　　　　</w:t>
                            </w:r>
                            <w:r>
                              <w:rPr>
                                <w:rFonts w:hint="eastAsia" w:ascii="UD デジタル 教科書体 N-R" w:hAnsi="UD デジタル 教科書体 N-R" w:eastAsia="UD デジタル 教科書体 N-R"/>
                                <w:b w:val="1"/>
                                <w:color w:val="FFFFFF" w:themeColor="background1"/>
                                <w:kern w:val="1200"/>
                                <w:sz w:val="22"/>
                              </w:rPr>
                              <w:t>※「単衣」とは服を一枚羽織って</w:t>
                            </w:r>
                            <w:bookmarkStart w:id="0" w:name="_GoBack"/>
                            <w:bookmarkEnd w:id="0"/>
                            <w:r>
                              <w:rPr>
                                <w:rFonts w:hint="eastAsia" w:ascii="UD デジタル 教科書体 N-R" w:hAnsi="UD デジタル 教科書体 N-R" w:eastAsia="UD デジタル 教科書体 N-R"/>
                                <w:b w:val="1"/>
                                <w:color w:val="FFFFFF" w:themeColor="background1"/>
                                <w:kern w:val="1200"/>
                                <w:sz w:val="22"/>
                              </w:rPr>
                              <w:t>いることです。まだ暑い中</w:t>
                            </w:r>
                          </w:p>
                          <w:p>
                            <w:pPr>
                              <w:pStyle w:val="0"/>
                              <w:wordWrap w:val="0"/>
                              <w:overflowPunct w:val="1"/>
                              <w:snapToGrid w:val="0"/>
                              <w:spacing w:line="320" w:lineRule="exact"/>
                              <w:ind w:left="0" w:leftChars="0" w:firstLine="199" w:firstLineChars="100"/>
                              <w:jc w:val="left"/>
                              <w:rPr>
                                <w:rFonts w:hint="eastAsia" w:ascii="UD デジタル 教科書体 N-R" w:hAnsi="UD デジタル 教科書体 N-R" w:eastAsia="UD デジタル 教科書体 N-R"/>
                                <w:sz w:val="36"/>
                              </w:rPr>
                            </w:pPr>
                            <w:r>
                              <w:rPr>
                                <w:rFonts w:hint="eastAsia" w:ascii="UD デジタル 教科書体 N-R" w:hAnsi="UD デジタル 教科書体 N-R" w:eastAsia="UD デジタル 教科書体 N-R"/>
                                <w:b w:val="1"/>
                                <w:color w:val="FFFFFF" w:themeColor="background1"/>
                                <w:kern w:val="1200"/>
                                <w:sz w:val="22"/>
                              </w:rPr>
                              <w:t>セミの声がしないことに秋を感じてます。感性の豊かさを感じます。</w:t>
                            </w:r>
                          </w:p>
                        </w:txbxContent>
                      </wps:txbx>
                      <wps:bodyPr vertOverflow="overflow" horzOverflow="overflow" vert="eaVert" wrap="square"/>
                    </wps:wsp>
                  </a:graphicData>
                </a:graphic>
              </wp:anchor>
            </w:drawing>
          </mc:Choice>
          <mc:Fallback>
            <w:pict>
              <v:shapetype id="_x0000_t202" coordsize="21600,21600" o:spt="202" path="m,l,21600r21600,l21600,xe">
                <v:stroke joinstyle="miter"/>
                <v:path gradientshapeok="t" o:connecttype="rect"/>
              </v:shapetype>
              <v:shape id="テキスト 21" style="margin-top:144pt;mso-position-vertical-relative:text;mso-position-horizontal-relative:text;position:absolute;height:327.85pt;width:80.84pt;margin-left:469.95pt;z-index:8;" o:spid="_x0000_s1034" o:allowincell="t" o:allowoverlap="t" filled="t" fillcolor="#008050" stroked="t" strokecolor="#000000" strokeweight="1pt" o:spt="202" type="#_x0000_t202">
                <v:fill/>
                <v:stroke linestyle="single" miterlimit="8" endcap="flat" dashstyle="solid" filltype="solid"/>
                <v:textbox style="layout-flow:vertical-ideographic;">
                  <w:txbxContent>
                    <w:p>
                      <w:pPr>
                        <w:pStyle w:val="0"/>
                        <w:wordWrap w:val="0"/>
                        <w:overflowPunct w:val="1"/>
                        <w:snapToGrid w:val="0"/>
                        <w:spacing w:line="320" w:lineRule="exact"/>
                        <w:ind w:left="0"/>
                        <w:jc w:val="left"/>
                        <w:rPr>
                          <w:rFonts w:hint="default"/>
                          <w:sz w:val="36"/>
                        </w:rPr>
                      </w:pPr>
                      <w:r>
                        <w:rPr>
                          <w:rFonts w:hint="eastAsia" w:ascii="ＤＨＰ行書体" w:hAnsi="ＤＨＰ行書体" w:eastAsia="ＤＨＰ行書体"/>
                          <w:b w:val="1"/>
                          <w:color w:val="FFFFFF" w:themeColor="background1"/>
                          <w:kern w:val="1200"/>
                          <w:sz w:val="32"/>
                        </w:rPr>
                        <w:t>残暑なほ　単衣の肌に　汗ばめど　</w:t>
                      </w:r>
                      <w:r>
                        <w:rPr>
                          <w:rFonts w:hint="default" w:ascii="ＤＨＰ行書体" w:hAnsi="ＤＨＰ行書体" w:eastAsia="ＤＨＰ行書体"/>
                          <w:b w:val="1"/>
                          <w:color w:val="FFFFFF" w:themeColor="background1"/>
                          <w:kern w:val="1200"/>
                          <w:sz w:val="32"/>
                        </w:rPr>
                        <w:t>　　</w:t>
                      </w:r>
                    </w:p>
                    <w:p>
                      <w:pPr>
                        <w:pStyle w:val="0"/>
                        <w:wordWrap w:val="0"/>
                        <w:overflowPunct w:val="1"/>
                        <w:snapToGrid w:val="0"/>
                        <w:spacing w:line="320" w:lineRule="exact"/>
                        <w:ind w:left="0"/>
                        <w:jc w:val="left"/>
                        <w:rPr>
                          <w:rFonts w:hint="default"/>
                          <w:sz w:val="36"/>
                        </w:rPr>
                      </w:pPr>
                      <w:r>
                        <w:rPr>
                          <w:rFonts w:hint="default" w:ascii="ＤＨＰ行書体" w:hAnsi="ＤＨＰ行書体" w:eastAsia="ＤＨＰ行書体"/>
                          <w:b w:val="1"/>
                          <w:color w:val="FFFFFF" w:themeColor="background1"/>
                          <w:kern w:val="1200"/>
                          <w:sz w:val="32"/>
                        </w:rPr>
                        <w:t>　　　</w:t>
                      </w:r>
                      <w:r>
                        <w:rPr>
                          <w:rFonts w:hint="eastAsia" w:ascii="ＤＨＰ行書体" w:hAnsi="ＤＨＰ行書体" w:eastAsia="ＤＨＰ行書体"/>
                          <w:b w:val="1"/>
                          <w:color w:val="FFFFFF" w:themeColor="background1"/>
                          <w:kern w:val="1200"/>
                          <w:sz w:val="32"/>
                        </w:rPr>
                        <w:t>磯の木陰に</w:t>
                      </w:r>
                      <w:r>
                        <w:rPr>
                          <w:rFonts w:hint="default" w:ascii="ＤＨＰ行書体" w:hAnsi="ＤＨＰ行書体" w:eastAsia="ＤＨＰ行書体"/>
                          <w:b w:val="1"/>
                          <w:color w:val="FFFFFF" w:themeColor="background1"/>
                          <w:kern w:val="1200"/>
                          <w:sz w:val="32"/>
                        </w:rPr>
                        <w:t>　</w:t>
                      </w:r>
                      <w:r>
                        <w:rPr>
                          <w:rFonts w:hint="eastAsia" w:ascii="ＤＨＰ行書体" w:hAnsi="ＤＨＰ行書体" w:eastAsia="ＤＨＰ行書体"/>
                          <w:b w:val="1"/>
                          <w:color w:val="FFFFFF" w:themeColor="background1"/>
                          <w:kern w:val="1200"/>
                          <w:sz w:val="32"/>
                        </w:rPr>
                        <w:t>鳴く蝉もなし</w:t>
                      </w:r>
                      <w:r>
                        <w:rPr>
                          <w:rFonts w:hint="default" w:ascii="ＤＨＰ行書体" w:hAnsi="ＤＨＰ行書体" w:eastAsia="ＤＨＰ行書体"/>
                          <w:b w:val="1"/>
                          <w:color w:val="FFFFFF" w:themeColor="background1"/>
                          <w:kern w:val="1200"/>
                          <w:sz w:val="32"/>
                        </w:rPr>
                        <w:t>　</w:t>
                      </w:r>
                      <w:r>
                        <w:rPr>
                          <w:rFonts w:hint="eastAsia" w:ascii="ＤＨＰ行書体" w:hAnsi="ＤＨＰ行書体" w:eastAsia="ＤＨＰ行書体"/>
                          <w:b w:val="1"/>
                          <w:color w:val="FFFFFF" w:themeColor="background1"/>
                          <w:kern w:val="1200"/>
                          <w:sz w:val="32"/>
                        </w:rPr>
                        <w:t>土田耕平</w:t>
                      </w:r>
                    </w:p>
                    <w:p>
                      <w:pPr>
                        <w:pStyle w:val="0"/>
                        <w:wordWrap w:val="0"/>
                        <w:overflowPunct w:val="1"/>
                        <w:snapToGrid w:val="0"/>
                        <w:spacing w:line="320" w:lineRule="exact"/>
                        <w:ind w:left="0"/>
                        <w:jc w:val="left"/>
                        <w:rPr>
                          <w:rFonts w:hint="eastAsia" w:ascii="UD デジタル 教科書体 N-R" w:hAnsi="UD デジタル 教科書体 N-R" w:eastAsia="UD デジタル 教科書体 N-R"/>
                          <w:sz w:val="36"/>
                        </w:rPr>
                      </w:pPr>
                      <w:r>
                        <w:rPr>
                          <w:rFonts w:hint="eastAsia" w:ascii="UD デジタル 教科書体 N-R" w:hAnsi="UD デジタル 教科書体 N-R" w:eastAsia="UD デジタル 教科書体 N-R"/>
                          <w:color w:val="FFFF00"/>
                          <w:kern w:val="1200"/>
                          <w:sz w:val="10"/>
                        </w:rPr>
                        <w:t>　</w:t>
                      </w:r>
                      <w:r>
                        <w:rPr>
                          <w:rFonts w:hint="eastAsia" w:ascii="UD デジタル 教科書体 N-R" w:hAnsi="UD デジタル 教科書体 N-R" w:eastAsia="UD デジタル 教科書体 N-R"/>
                          <w:color w:val="FFFF00"/>
                          <w:kern w:val="1200"/>
                          <w:sz w:val="2"/>
                        </w:rPr>
                        <w:t>　　　　　　　　　　　　　　　　　　　　　　　　　　　　　　　　　　　　　　　　</w:t>
                      </w:r>
                      <w:r>
                        <w:rPr>
                          <w:rFonts w:hint="eastAsia" w:ascii="UD デジタル 教科書体 N-R" w:hAnsi="UD デジタル 教科書体 N-R" w:eastAsia="UD デジタル 教科書体 N-R"/>
                          <w:b w:val="1"/>
                          <w:color w:val="FFFFFF" w:themeColor="background1"/>
                          <w:kern w:val="1200"/>
                          <w:sz w:val="22"/>
                        </w:rPr>
                        <w:t>※「単衣」とは服を一枚羽織って</w:t>
                      </w:r>
                      <w:bookmarkStart w:id="1" w:name="_GoBack"/>
                      <w:bookmarkEnd w:id="1"/>
                      <w:r>
                        <w:rPr>
                          <w:rFonts w:hint="eastAsia" w:ascii="UD デジタル 教科書体 N-R" w:hAnsi="UD デジタル 教科書体 N-R" w:eastAsia="UD デジタル 教科書体 N-R"/>
                          <w:b w:val="1"/>
                          <w:color w:val="FFFFFF" w:themeColor="background1"/>
                          <w:kern w:val="1200"/>
                          <w:sz w:val="22"/>
                        </w:rPr>
                        <w:t>いることです。まだ暑い中</w:t>
                      </w:r>
                    </w:p>
                    <w:p>
                      <w:pPr>
                        <w:pStyle w:val="0"/>
                        <w:wordWrap w:val="0"/>
                        <w:overflowPunct w:val="1"/>
                        <w:snapToGrid w:val="0"/>
                        <w:spacing w:line="320" w:lineRule="exact"/>
                        <w:ind w:left="0" w:leftChars="0" w:firstLine="199" w:firstLineChars="100"/>
                        <w:jc w:val="left"/>
                        <w:rPr>
                          <w:rFonts w:hint="eastAsia" w:ascii="UD デジタル 教科書体 N-R" w:hAnsi="UD デジタル 教科書体 N-R" w:eastAsia="UD デジタル 教科書体 N-R"/>
                          <w:sz w:val="36"/>
                        </w:rPr>
                      </w:pPr>
                      <w:r>
                        <w:rPr>
                          <w:rFonts w:hint="eastAsia" w:ascii="UD デジタル 教科書体 N-R" w:hAnsi="UD デジタル 教科書体 N-R" w:eastAsia="UD デジタル 教科書体 N-R"/>
                          <w:b w:val="1"/>
                          <w:color w:val="FFFFFF" w:themeColor="background1"/>
                          <w:kern w:val="1200"/>
                          <w:sz w:val="22"/>
                        </w:rPr>
                        <w:t>セミの声がしないことに秋を感じてます。感性の豊かさを感じます。</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3841115</wp:posOffset>
                </wp:positionH>
                <wp:positionV relativeFrom="paragraph">
                  <wp:posOffset>3166110</wp:posOffset>
                </wp:positionV>
                <wp:extent cx="1946275" cy="23812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1946275" cy="23812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eastAsia" w:ascii="ＭＳ ゴシック" w:hAnsi="ＭＳ ゴシック" w:eastAsia="ＭＳ ゴシック"/>
                                <w:b w:val="1"/>
                                <w:sz w:val="22"/>
                              </w:rPr>
                            </w:pPr>
                            <w:r>
                              <w:rPr>
                                <w:rFonts w:hint="eastAsia" w:ascii="ＭＳ ゴシック" w:hAnsi="ＭＳ ゴシック" w:eastAsia="ＭＳ ゴシック"/>
                                <w:b w:val="1"/>
                                <w:w w:val="150"/>
                                <w:sz w:val="21"/>
                              </w:rPr>
                              <w:t>【</w:t>
                            </w:r>
                            <w:r>
                              <w:rPr>
                                <w:rFonts w:hint="eastAsia" w:ascii="ＭＳ ゴシック" w:hAnsi="ＭＳ ゴシック" w:eastAsia="ＭＳ ゴシック"/>
                                <w:b w:val="1"/>
                                <w:w w:val="150"/>
                                <w:sz w:val="21"/>
                              </w:rPr>
                              <w:t>29</w:t>
                            </w:r>
                            <w:r>
                              <w:rPr>
                                <w:rFonts w:hint="eastAsia" w:ascii="ＭＳ ゴシック" w:hAnsi="ＭＳ ゴシック" w:eastAsia="ＭＳ ゴシック"/>
                                <w:b w:val="1"/>
                                <w:w w:val="150"/>
                                <w:sz w:val="21"/>
                              </w:rPr>
                              <w:t>日</w:t>
                            </w:r>
                            <w:r>
                              <w:rPr>
                                <w:rFonts w:hint="eastAsia" w:ascii="ＭＳ ゴシック" w:hAnsi="ＭＳ ゴシック" w:eastAsia="ＭＳ ゴシック"/>
                                <w:b w:val="1"/>
                                <w:w w:val="150"/>
                                <w:sz w:val="21"/>
                              </w:rPr>
                              <w:t>(</w:t>
                            </w:r>
                            <w:r>
                              <w:rPr>
                                <w:rFonts w:hint="eastAsia" w:ascii="ＭＳ ゴシック" w:hAnsi="ＭＳ ゴシック" w:eastAsia="ＭＳ ゴシック"/>
                                <w:b w:val="1"/>
                                <w:w w:val="150"/>
                                <w:sz w:val="21"/>
                              </w:rPr>
                              <w:t>月</w:t>
                            </w:r>
                            <w:r>
                              <w:rPr>
                                <w:rFonts w:hint="eastAsia" w:ascii="ＭＳ ゴシック" w:hAnsi="ＭＳ ゴシック" w:eastAsia="ＭＳ ゴシック"/>
                                <w:b w:val="1"/>
                                <w:w w:val="150"/>
                                <w:sz w:val="21"/>
                              </w:rPr>
                              <w:t>)</w:t>
                            </w:r>
                            <w:r>
                              <w:rPr>
                                <w:rFonts w:hint="eastAsia" w:ascii="ＭＳ ゴシック" w:hAnsi="ＭＳ ゴシック" w:eastAsia="ＭＳ ゴシック"/>
                                <w:b w:val="1"/>
                                <w:w w:val="150"/>
                                <w:sz w:val="21"/>
                              </w:rPr>
                              <w:t>の日課】</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～８：１５　登校</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８：３０～　始業式</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８：５５～　大掃除</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９：３５～　２校時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１０：３０～　３校時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１１：２５～　４校時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１２：１０～　給食</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１２：５５～　昼休み</w:t>
                            </w:r>
                          </w:p>
                          <w:p>
                            <w:pPr>
                              <w:pStyle w:val="0"/>
                              <w:spacing w:line="280" w:lineRule="exact"/>
                              <w:ind w:left="0" w:leftChars="0"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※下校バス①･･･１３：３０</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１３：４０～　５校時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１４：２５～　帰りの会</w:t>
                            </w:r>
                          </w:p>
                          <w:p>
                            <w:pPr>
                              <w:pStyle w:val="0"/>
                              <w:spacing w:line="280" w:lineRule="exact"/>
                              <w:ind w:left="0" w:leftChars="0" w:firstLine="199" w:firstLineChars="100"/>
                              <w:rPr>
                                <w:rFonts w:hint="eastAsia" w:ascii="ＭＳ ゴシック" w:hAnsi="ＭＳ ゴシック" w:eastAsia="ＭＳ ゴシック"/>
                                <w:sz w:val="22"/>
                              </w:rPr>
                            </w:pPr>
                            <w:r>
                              <w:rPr>
                                <w:rFonts w:hint="eastAsia" w:ascii="ＭＳ ゴシック" w:hAnsi="ＭＳ ゴシック" w:eastAsia="ＭＳ ゴシック"/>
                                <w:b w:val="1"/>
                                <w:sz w:val="22"/>
                              </w:rPr>
                              <w:t>※下校バス②･･･１４：５０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9.3pt;mso-position-vertical-relative:text;mso-position-horizontal-relative:text;position:absolute;height:187.5pt;mso-wrap-distance-top:0pt;width:153.25pt;mso-wrap-distance-left:16pt;margin-left:302.45pt;z-index:15;" o:spid="_x0000_s103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rPr>
                          <w:rFonts w:hint="eastAsia" w:ascii="ＭＳ ゴシック" w:hAnsi="ＭＳ ゴシック" w:eastAsia="ＭＳ ゴシック"/>
                          <w:b w:val="1"/>
                          <w:sz w:val="22"/>
                        </w:rPr>
                      </w:pPr>
                      <w:r>
                        <w:rPr>
                          <w:rFonts w:hint="eastAsia" w:ascii="ＭＳ ゴシック" w:hAnsi="ＭＳ ゴシック" w:eastAsia="ＭＳ ゴシック"/>
                          <w:b w:val="1"/>
                          <w:w w:val="150"/>
                          <w:sz w:val="21"/>
                        </w:rPr>
                        <w:t>【</w:t>
                      </w:r>
                      <w:r>
                        <w:rPr>
                          <w:rFonts w:hint="eastAsia" w:ascii="ＭＳ ゴシック" w:hAnsi="ＭＳ ゴシック" w:eastAsia="ＭＳ ゴシック"/>
                          <w:b w:val="1"/>
                          <w:w w:val="150"/>
                          <w:sz w:val="21"/>
                        </w:rPr>
                        <w:t>29</w:t>
                      </w:r>
                      <w:r>
                        <w:rPr>
                          <w:rFonts w:hint="eastAsia" w:ascii="ＭＳ ゴシック" w:hAnsi="ＭＳ ゴシック" w:eastAsia="ＭＳ ゴシック"/>
                          <w:b w:val="1"/>
                          <w:w w:val="150"/>
                          <w:sz w:val="21"/>
                        </w:rPr>
                        <w:t>日</w:t>
                      </w:r>
                      <w:r>
                        <w:rPr>
                          <w:rFonts w:hint="eastAsia" w:ascii="ＭＳ ゴシック" w:hAnsi="ＭＳ ゴシック" w:eastAsia="ＭＳ ゴシック"/>
                          <w:b w:val="1"/>
                          <w:w w:val="150"/>
                          <w:sz w:val="21"/>
                        </w:rPr>
                        <w:t>(</w:t>
                      </w:r>
                      <w:r>
                        <w:rPr>
                          <w:rFonts w:hint="eastAsia" w:ascii="ＭＳ ゴシック" w:hAnsi="ＭＳ ゴシック" w:eastAsia="ＭＳ ゴシック"/>
                          <w:b w:val="1"/>
                          <w:w w:val="150"/>
                          <w:sz w:val="21"/>
                        </w:rPr>
                        <w:t>月</w:t>
                      </w:r>
                      <w:r>
                        <w:rPr>
                          <w:rFonts w:hint="eastAsia" w:ascii="ＭＳ ゴシック" w:hAnsi="ＭＳ ゴシック" w:eastAsia="ＭＳ ゴシック"/>
                          <w:b w:val="1"/>
                          <w:w w:val="150"/>
                          <w:sz w:val="21"/>
                        </w:rPr>
                        <w:t>)</w:t>
                      </w:r>
                      <w:r>
                        <w:rPr>
                          <w:rFonts w:hint="eastAsia" w:ascii="ＭＳ ゴシック" w:hAnsi="ＭＳ ゴシック" w:eastAsia="ＭＳ ゴシック"/>
                          <w:b w:val="1"/>
                          <w:w w:val="150"/>
                          <w:sz w:val="21"/>
                        </w:rPr>
                        <w:t>の日課】</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～８：１５　登校</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８：３０～　始業式</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８：５５～　大掃除</w:t>
                      </w:r>
                    </w:p>
                    <w:p>
                      <w:pPr>
                        <w:pStyle w:val="0"/>
                        <w:spacing w:line="280" w:lineRule="exact"/>
                        <w:ind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９：３５～　２校時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１０：３０～　３校時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１１：２５～　４校時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１２：１０～　給食</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１２：５５～　昼休み</w:t>
                      </w:r>
                    </w:p>
                    <w:p>
                      <w:pPr>
                        <w:pStyle w:val="0"/>
                        <w:spacing w:line="280" w:lineRule="exact"/>
                        <w:ind w:left="0" w:leftChars="0" w:firstLine="199" w:firstLineChars="100"/>
                        <w:rPr>
                          <w:rFonts w:hint="eastAsia" w:ascii="ＭＳ ゴシック" w:hAnsi="ＭＳ ゴシック" w:eastAsia="ＭＳ ゴシック"/>
                          <w:b w:val="1"/>
                          <w:sz w:val="22"/>
                        </w:rPr>
                      </w:pPr>
                      <w:r>
                        <w:rPr>
                          <w:rFonts w:hint="eastAsia" w:ascii="ＭＳ ゴシック" w:hAnsi="ＭＳ ゴシック" w:eastAsia="ＭＳ ゴシック"/>
                          <w:b w:val="1"/>
                          <w:sz w:val="22"/>
                        </w:rPr>
                        <w:t>※下校バス①･･･１３：３０</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１３：４０～　５校時</w:t>
                      </w:r>
                    </w:p>
                    <w:p>
                      <w:pPr>
                        <w:pStyle w:val="0"/>
                        <w:spacing w:line="280" w:lineRule="exact"/>
                        <w:ind w:leftChars="0" w:firstLine="0" w:firstLineChars="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１４：２５～　帰りの会</w:t>
                      </w:r>
                    </w:p>
                    <w:p>
                      <w:pPr>
                        <w:pStyle w:val="0"/>
                        <w:spacing w:line="280" w:lineRule="exact"/>
                        <w:ind w:left="0" w:leftChars="0" w:firstLine="199" w:firstLineChars="100"/>
                        <w:rPr>
                          <w:rFonts w:hint="eastAsia" w:ascii="ＭＳ ゴシック" w:hAnsi="ＭＳ ゴシック" w:eastAsia="ＭＳ ゴシック"/>
                          <w:sz w:val="22"/>
                        </w:rPr>
                      </w:pPr>
                      <w:r>
                        <w:rPr>
                          <w:rFonts w:hint="eastAsia" w:ascii="ＭＳ ゴシック" w:hAnsi="ＭＳ ゴシック" w:eastAsia="ＭＳ ゴシック"/>
                          <w:b w:val="1"/>
                          <w:sz w:val="22"/>
                        </w:rPr>
                        <w:t>※下校バス②･･･１４：５０</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40640</wp:posOffset>
                </wp:positionH>
                <wp:positionV relativeFrom="paragraph">
                  <wp:posOffset>1142365</wp:posOffset>
                </wp:positionV>
                <wp:extent cx="5746750" cy="4455160"/>
                <wp:effectExtent l="0" t="0" r="635" b="635"/>
                <wp:wrapSquare wrapText="bothSides"/>
                <wp:docPr id="1036" name="オブジェクト 0"/>
                <a:graphic xmlns:a="http://schemas.openxmlformats.org/drawingml/2006/main">
                  <a:graphicData uri="http://schemas.microsoft.com/office/word/2010/wordprocessingShape">
                    <wps:wsp>
                      <wps:cNvPr id="1036" name="オブジェクト 0"/>
                      <wps:cNvSpPr txBox="1"/>
                      <wps:spPr>
                        <a:xfrm>
                          <a:off x="0" y="0"/>
                          <a:ext cx="5746750" cy="44551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before="240" w:beforeLines="0" w:beforeAutospacing="0" w:line="280" w:lineRule="exact"/>
                              <w:ind w:left="0" w:leftChars="0" w:firstLine="918" w:firstLineChars="200"/>
                              <w:jc w:val="left"/>
                              <w:rPr>
                                <w:rFonts w:hint="eastAsia" w:ascii="ＭＳ ゴシック" w:hAnsi="ＭＳ ゴシック" w:eastAsia="ＭＳ ゴシック"/>
                                <w:sz w:val="24"/>
                              </w:rPr>
                            </w:pPr>
                            <w:r>
                              <w:rPr>
                                <w:rFonts w:hint="eastAsia" w:ascii="AR Pゴシック体S" w:hAnsi="AR Pゴシック体S" w:eastAsia="AR Pゴシック体S"/>
                                <w:w w:val="150"/>
                                <w:sz w:val="32"/>
                              </w:rPr>
                              <w:t>《</w:t>
                            </w:r>
                            <w:r>
                              <w:rPr>
                                <w:rFonts w:hint="eastAsia" w:ascii="AR Pゴシック体S" w:hAnsi="AR Pゴシック体S" w:eastAsia="AR Pゴシック体S"/>
                                <w:w w:val="150"/>
                                <w:sz w:val="32"/>
                              </w:rPr>
                              <w:t>2</w:t>
                            </w:r>
                            <w:r>
                              <w:rPr>
                                <w:rFonts w:hint="eastAsia" w:ascii="AR Pゴシック体S" w:hAnsi="AR Pゴシック体S" w:eastAsia="AR Pゴシック体S"/>
                                <w:w w:val="150"/>
                                <w:sz w:val="32"/>
                              </w:rPr>
                              <w:t>学期もよろしくお願いします》</w:t>
                            </w:r>
                          </w:p>
                          <w:p>
                            <w:pPr>
                              <w:pStyle w:val="0"/>
                              <w:spacing w:line="280" w:lineRule="exact"/>
                              <w:ind w:firstLine="219"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長かった夏休みも残すところわずかになりました。これまで、子どもたちが大きな怪我をしたり、入院したりといったことは聞いておりませんので、ホッとしているところです。また、８月２２日（月）の登校日には、久しぶりに子どもたちの元気な姿を見てうれしい気持ちになりました。</w:t>
                            </w:r>
                          </w:p>
                          <w:p>
                            <w:pPr>
                              <w:pStyle w:val="0"/>
                              <w:spacing w:line="280" w:lineRule="exact"/>
                              <w:ind w:firstLine="219"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１学期の終業式に、夏休みに子どもたちに心がけてほしいこととして、以下の４点についてお話をしましたが、家庭や地域での子どもたちの様子はいかがだったでしょうか。</w:t>
                            </w:r>
                          </w:p>
                          <w:p>
                            <w:pPr>
                              <w:pStyle w:val="0"/>
                              <w:spacing w:line="280" w:lineRule="exact"/>
                              <w:ind w:left="408" w:leftChars="100" w:hanging="219" w:hanging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○「かしこい子ども」でいること。「かしこい」とは「正しい判断ができること」と考えています。「しない方がいいこと」は、他の人がしていてもしないでください。</w:t>
                            </w:r>
                          </w:p>
                          <w:p>
                            <w:pPr>
                              <w:pStyle w:val="0"/>
                              <w:spacing w:line="280" w:lineRule="exact"/>
                              <w:ind w:left="408" w:leftChars="100" w:hanging="219" w:hanging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○「がまん強い子ども」でいること。「がまん強く、頑張る人」にはよい友だちが集まります。</w:t>
                            </w:r>
                          </w:p>
                          <w:p>
                            <w:pPr>
                              <w:pStyle w:val="0"/>
                              <w:spacing w:line="280" w:lineRule="exact"/>
                              <w:ind w:left="0" w:leftChars="0" w:firstLine="219" w:firstLine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○「やさしい子ども」でいること。自分と同じように他の</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人も大切にする人ですから、よい友だちが集まります。</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何かを楽しんだり、成し遂げたりするには、よい友だち</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に恵まれることが必要です。</w:t>
                            </w:r>
                          </w:p>
                          <w:p>
                            <w:pPr>
                              <w:pStyle w:val="0"/>
                              <w:spacing w:line="280" w:lineRule="exact"/>
                              <w:ind w:left="0" w:leftChars="0" w:firstLine="219" w:firstLine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○「（心も体も）けんこうな子ども」でいること。毎日、朝</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決まった時間に起きて、家族に「おはよう」と挨拶でき</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る人は、心も体も健康になれるのではないかと思いま</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す。</w:t>
                            </w:r>
                          </w:p>
                          <w:p>
                            <w:pPr>
                              <w:pStyle w:val="0"/>
                              <w:spacing w:line="280" w:lineRule="exact"/>
                              <w:ind w:left="0" w:leftChars="0" w:firstLine="219"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さて、８月２９日（月）から２学期が始まります。始業</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式の日の日課は右の通りです。始業式には、新和小学校の</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９９人全員の元気な顔を見ることができたらと考えていま</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す。保護者の皆様、地域の皆様、２学期も新和小学校の子</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どもたちの健やかな成長のために、お力添えをよろしくお</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願いします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9.95pt;mso-position-vertical-relative:text;mso-position-horizontal-relative:text;position:absolute;mso-wrap-mode:square;height:350.8pt;mso-wrap-distance-top:0pt;width:452.5pt;mso-wrap-distance-left:5.65pt;margin-left:3.2pt;z-index:2;" o:spid="_x0000_s103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before="240" w:beforeLines="0" w:beforeAutospacing="0" w:line="280" w:lineRule="exact"/>
                        <w:ind w:left="0" w:leftChars="0" w:firstLine="918" w:firstLineChars="200"/>
                        <w:jc w:val="left"/>
                        <w:rPr>
                          <w:rFonts w:hint="eastAsia" w:ascii="ＭＳ ゴシック" w:hAnsi="ＭＳ ゴシック" w:eastAsia="ＭＳ ゴシック"/>
                          <w:sz w:val="24"/>
                        </w:rPr>
                      </w:pPr>
                      <w:r>
                        <w:rPr>
                          <w:rFonts w:hint="eastAsia" w:ascii="AR Pゴシック体S" w:hAnsi="AR Pゴシック体S" w:eastAsia="AR Pゴシック体S"/>
                          <w:w w:val="150"/>
                          <w:sz w:val="32"/>
                        </w:rPr>
                        <w:t>《</w:t>
                      </w:r>
                      <w:r>
                        <w:rPr>
                          <w:rFonts w:hint="eastAsia" w:ascii="AR Pゴシック体S" w:hAnsi="AR Pゴシック体S" w:eastAsia="AR Pゴシック体S"/>
                          <w:w w:val="150"/>
                          <w:sz w:val="32"/>
                        </w:rPr>
                        <w:t>2</w:t>
                      </w:r>
                      <w:r>
                        <w:rPr>
                          <w:rFonts w:hint="eastAsia" w:ascii="AR Pゴシック体S" w:hAnsi="AR Pゴシック体S" w:eastAsia="AR Pゴシック体S"/>
                          <w:w w:val="150"/>
                          <w:sz w:val="32"/>
                        </w:rPr>
                        <w:t>学期もよろしくお願いします》</w:t>
                      </w:r>
                    </w:p>
                    <w:p>
                      <w:pPr>
                        <w:pStyle w:val="0"/>
                        <w:spacing w:line="280" w:lineRule="exact"/>
                        <w:ind w:firstLine="219"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長かった夏休みも残すところわずかになりました。これまで、子どもたちが大きな怪我をしたり、入院したりといったことは聞いておりませんので、ホッとしているところです。また、８月２２日（月）の登校日には、久しぶりに子どもたちの元気な姿を見てうれしい気持ちになりました。</w:t>
                      </w:r>
                    </w:p>
                    <w:p>
                      <w:pPr>
                        <w:pStyle w:val="0"/>
                        <w:spacing w:line="280" w:lineRule="exact"/>
                        <w:ind w:firstLine="219"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１学期の終業式に、夏休みに子どもたちに心がけてほしいこととして、以下の４点についてお話をしましたが、家庭や地域での子どもたちの様子はいかがだったでしょうか。</w:t>
                      </w:r>
                    </w:p>
                    <w:p>
                      <w:pPr>
                        <w:pStyle w:val="0"/>
                        <w:spacing w:line="280" w:lineRule="exact"/>
                        <w:ind w:left="408" w:leftChars="100" w:hanging="219" w:hanging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○「かしこい子ども」でいること。「かしこい」とは「正しい判断ができること」と考えています。「しない方がいいこと」は、他の人がしていてもしないでください。</w:t>
                      </w:r>
                    </w:p>
                    <w:p>
                      <w:pPr>
                        <w:pStyle w:val="0"/>
                        <w:spacing w:line="280" w:lineRule="exact"/>
                        <w:ind w:left="408" w:leftChars="100" w:hanging="219" w:hanging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○「がまん強い子ども」でいること。「がまん強く、頑張る人」にはよい友だちが集まります。</w:t>
                      </w:r>
                    </w:p>
                    <w:p>
                      <w:pPr>
                        <w:pStyle w:val="0"/>
                        <w:spacing w:line="280" w:lineRule="exact"/>
                        <w:ind w:left="0" w:leftChars="0" w:firstLine="219" w:firstLine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○「やさしい子ども」でいること。自分と同じように他の</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人も大切にする人ですから、よい友だちが集まります。</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何かを楽しんだり、成し遂げたりするには、よい友だち</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に恵まれることが必要です。</w:t>
                      </w:r>
                    </w:p>
                    <w:p>
                      <w:pPr>
                        <w:pStyle w:val="0"/>
                        <w:spacing w:line="280" w:lineRule="exact"/>
                        <w:ind w:left="0" w:leftChars="0" w:firstLine="219" w:firstLineChars="1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○「（心も体も）けんこうな子ども」でいること。毎日、朝</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決まった時間に起きて、家族に「おはよう」と挨拶でき</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る人は、心も体も健康になれるのではないかと思いま</w:t>
                      </w:r>
                    </w:p>
                    <w:p>
                      <w:pPr>
                        <w:pStyle w:val="0"/>
                        <w:spacing w:line="280" w:lineRule="exact"/>
                        <w:ind w:left="0" w:leftChars="0" w:firstLine="438" w:firstLineChars="200"/>
                        <w:jc w:val="left"/>
                        <w:rPr>
                          <w:rFonts w:hint="eastAsia" w:ascii="AR P悠々ゴシック体E" w:hAnsi="AR P悠々ゴシック体E" w:eastAsia="AR P悠々ゴシック体E"/>
                          <w:b w:val="0"/>
                          <w:sz w:val="24"/>
                        </w:rPr>
                      </w:pPr>
                      <w:r>
                        <w:rPr>
                          <w:rFonts w:hint="eastAsia" w:ascii="AR P悠々ゴシック体E" w:hAnsi="AR P悠々ゴシック体E" w:eastAsia="AR P悠々ゴシック体E"/>
                          <w:b w:val="0"/>
                          <w:sz w:val="24"/>
                        </w:rPr>
                        <w:t>す。</w:t>
                      </w:r>
                    </w:p>
                    <w:p>
                      <w:pPr>
                        <w:pStyle w:val="0"/>
                        <w:spacing w:line="280" w:lineRule="exact"/>
                        <w:ind w:left="0" w:leftChars="0" w:firstLine="219"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さて、８月２９日（月）から２学期が始まります。始業</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式の日の日課は右の通りです。始業式には、新和小学校の</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９９人全員の元気な顔を見ることができたらと考えていま</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す。保護者の皆様、地域の皆様、２学期も新和小学校の子</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どもたちの健やかな成長のために、お力添えをよろしくお</w:t>
                      </w:r>
                    </w:p>
                    <w:p>
                      <w:pPr>
                        <w:pStyle w:val="0"/>
                        <w:spacing w:line="280" w:lineRule="exact"/>
                        <w:ind w:left="0" w:leftChars="0" w:firstLine="0" w:firstLineChars="0"/>
                        <w:jc w:val="left"/>
                        <w:rPr>
                          <w:rFonts w:hint="eastAsia" w:ascii="ＭＳ ゴシック" w:hAnsi="ＭＳ ゴシック" w:eastAsia="ＭＳ ゴシック"/>
                          <w:sz w:val="24"/>
                        </w:rPr>
                      </w:pPr>
                      <w:r>
                        <w:rPr>
                          <w:rFonts w:hint="eastAsia" w:ascii="ＭＳ ゴシック" w:hAnsi="ＭＳ ゴシック" w:eastAsia="ＭＳ ゴシック"/>
                          <w:sz w:val="24"/>
                        </w:rPr>
                        <w:t>願いします</w:t>
                      </w:r>
                    </w:p>
                  </w:txbxContent>
                </v:textbox>
                <v:imagedata o:title=""/>
                <w10:wrap type="square" side="both" anchorx="text" anchory="text"/>
              </v:shape>
            </w:pict>
          </mc:Fallback>
        </mc:AlternateContent>
      </w:r>
      <w:r>
        <w:rPr>
          <w:rFonts w:hint="eastAsia"/>
        </w:rPr>
        <w:drawing>
          <wp:anchor simplePos="0" relativeHeight="16" behindDoc="0" locked="0" layoutInCell="1" hidden="0" allowOverlap="1">
            <wp:simplePos x="0" y="0"/>
            <wp:positionH relativeFrom="page">
              <wp:posOffset>9570720</wp:posOffset>
            </wp:positionH>
            <wp:positionV relativeFrom="page">
              <wp:posOffset>1176655</wp:posOffset>
            </wp:positionV>
            <wp:extent cx="2962910" cy="1885950"/>
            <wp:effectExtent l="0" t="0" r="0" b="0"/>
            <wp:wrapNone/>
            <wp:docPr id="1037" name="オブジェクト 0"/>
            <a:graphic xmlns:a="http://schemas.openxmlformats.org/drawingml/2006/main">
              <a:graphicData uri="http://schemas.openxmlformats.org/drawingml/2006/chart">
                <c:chart xmlns:c="http://schemas.openxmlformats.org/drawingml/2006/chart" r:id="rId7"/>
              </a:graphicData>
            </a:graphic>
          </wp:anchor>
        </w:drawing>
      </w:r>
      <w:r>
        <w:rPr>
          <w:rFonts w:hint="eastAsia"/>
        </w:rPr>
        <w:drawing>
          <wp:anchor simplePos="0" relativeHeight="13" behindDoc="0" locked="0" layoutInCell="1" hidden="0" allowOverlap="1">
            <wp:simplePos x="0" y="0"/>
            <wp:positionH relativeFrom="column">
              <wp:posOffset>83820</wp:posOffset>
            </wp:positionH>
            <wp:positionV relativeFrom="paragraph">
              <wp:posOffset>5597525</wp:posOffset>
            </wp:positionV>
            <wp:extent cx="5788660" cy="2294255"/>
            <wp:effectExtent l="0" t="0" r="0" b="0"/>
            <wp:wrapNone/>
            <wp:docPr id="1038" name="図 23"/>
            <a:graphic xmlns:a="http://schemas.openxmlformats.org/drawingml/2006/main">
              <a:graphicData uri="http://schemas.openxmlformats.org/drawingml/2006/picture">
                <pic:pic xmlns:pic="http://schemas.openxmlformats.org/drawingml/2006/picture">
                  <pic:nvPicPr>
                    <pic:cNvPr id="1038" name="図 23"/>
                    <pic:cNvPicPr>
                      <a:picLocks noChangeAspect="1"/>
                    </pic:cNvPicPr>
                  </pic:nvPicPr>
                  <pic:blipFill>
                    <a:blip r:embed="rId8"/>
                    <a:stretch>
                      <a:fillRect/>
                    </a:stretch>
                  </pic:blipFill>
                  <pic:spPr>
                    <a:xfrm>
                      <a:off x="0" y="0"/>
                      <a:ext cx="5788660" cy="2294255"/>
                    </a:xfrm>
                    <a:prstGeom prst="rect">
                      <a:avLst/>
                    </a:prstGeom>
                  </pic:spPr>
                </pic:pic>
              </a:graphicData>
            </a:graphic>
          </wp:anchor>
        </w:drawing>
      </w:r>
      <w:r>
        <w:rPr>
          <w:rFonts w:hint="eastAsia"/>
        </w:rPr>
        <mc:AlternateContent>
          <mc:Choice Requires="wps">
            <w:drawing>
              <wp:anchor simplePos="0" relativeHeight="14" behindDoc="0" locked="0" layoutInCell="1" hidden="0" allowOverlap="1">
                <wp:simplePos x="0" y="0"/>
                <wp:positionH relativeFrom="column">
                  <wp:posOffset>250825</wp:posOffset>
                </wp:positionH>
                <wp:positionV relativeFrom="paragraph">
                  <wp:posOffset>5668010</wp:posOffset>
                </wp:positionV>
                <wp:extent cx="5457825" cy="2082165"/>
                <wp:effectExtent l="0" t="0" r="635" b="635"/>
                <wp:wrapNone/>
                <wp:docPr id="1039" name="テキスト ボックス 9"/>
                <a:graphic xmlns:a="http://schemas.openxmlformats.org/drawingml/2006/main">
                  <a:graphicData uri="http://schemas.microsoft.com/office/word/2010/wordprocessingShape">
                    <wps:wsp>
                      <wps:cNvPr id="1039" name="テキスト ボックス 9"/>
                      <wps:cNvSpPr txBox="1"/>
                      <wps:spPr>
                        <a:xfrm>
                          <a:off x="0" y="0"/>
                          <a:ext cx="5457825" cy="2082165"/>
                        </a:xfrm>
                        <a:prstGeom prst="rect">
                          <a:avLst/>
                        </a:prstGeom>
                        <a:ln w="12700" cap="flat" cmpd="sng" algn="ctr">
                          <a:noFill/>
                          <a:prstDash val="solid"/>
                          <a:miter lim="800000"/>
                        </a:ln>
                      </wps:spPr>
                      <wps:style>
                        <a:lnRef idx="2">
                          <a:schemeClr val="dk1"/>
                        </a:lnRef>
                        <a:fillRef idx="1">
                          <a:schemeClr val="lt1"/>
                        </a:fillRef>
                        <a:effectRef idx="0">
                          <a:schemeClr val="dk1"/>
                        </a:effectRef>
                        <a:fontRef idx="minor">
                          <a:schemeClr val="dk1"/>
                        </a:fontRef>
                      </wps:style>
                      <wps:txbx>
                        <w:txbxContent>
                          <w:p>
                            <w:pPr>
                              <w:pStyle w:val="0"/>
                              <w:wordWrap w:val="0"/>
                              <w:overflowPunct w:val="1"/>
                              <w:snapToGrid w:val="0"/>
                              <w:ind w:left="0"/>
                              <w:jc w:val="center"/>
                              <w:rPr>
                                <w:rFonts w:hint="default"/>
                                <w:w w:val="200"/>
                                <w:sz w:val="36"/>
                              </w:rPr>
                            </w:pPr>
                            <w:r>
                              <w:rPr>
                                <w:rFonts w:hint="eastAsia" w:ascii="HGS創英角ﾎﾟｯﾌﾟ体" w:hAnsi="HGS創英角ﾎﾟｯﾌﾟ体" w:eastAsia="HGS創英角ﾎﾟｯﾌﾟ体"/>
                                <w:color w:val="000000" w:themeColor="text1"/>
                                <w:w w:val="200"/>
                                <w:kern w:val="1200"/>
                                <w:sz w:val="32"/>
                              </w:rPr>
                              <w:t>《９月</w:t>
                            </w:r>
                            <w:r>
                              <w:rPr>
                                <w:rFonts w:hint="default" w:ascii="HGS創英角ﾎﾟｯﾌﾟ体" w:hAnsi="HGS創英角ﾎﾟｯﾌﾟ体" w:eastAsia="HGS創英角ﾎﾟｯﾌﾟ体"/>
                                <w:color w:val="000000" w:themeColor="text1"/>
                                <w:w w:val="200"/>
                                <w:kern w:val="1200"/>
                                <w:sz w:val="32"/>
                              </w:rPr>
                              <w:t>行事予定</w:t>
                            </w:r>
                            <w:r>
                              <w:rPr>
                                <w:rFonts w:hint="eastAsia" w:ascii="HGS創英角ﾎﾟｯﾌﾟ体" w:hAnsi="HGS創英角ﾎﾟｯﾌﾟ体" w:eastAsia="HGS創英角ﾎﾟｯﾌﾟ体"/>
                                <w:color w:val="000000" w:themeColor="text1"/>
                                <w:w w:val="200"/>
                                <w:kern w:val="1200"/>
                                <w:sz w:val="32"/>
                              </w:rPr>
                              <w:t>》</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１日（木）：修学旅行についての保護者会</w:t>
                            </w:r>
                            <w:r>
                              <w:rPr>
                                <w:rFonts w:hint="eastAsia" w:ascii="ＭＳ ゴシック" w:hAnsi="ＭＳ ゴシック" w:eastAsia="ＭＳ ゴシック"/>
                                <w:color w:val="000000" w:themeColor="text1"/>
                                <w:w w:val="100"/>
                                <w:kern w:val="1200"/>
                                <w:sz w:val="21"/>
                              </w:rPr>
                              <w:t>（※６年生の保護者のみ）</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３日（土）：２・３年学年行事　　　</w:t>
                            </w:r>
                            <w:r>
                              <w:rPr>
                                <w:rFonts w:hint="eastAsia" w:ascii="ＭＳ ゴシック" w:hAnsi="ＭＳ ゴシック" w:eastAsia="ＭＳ ゴシック"/>
                                <w:color w:val="000000" w:themeColor="text1"/>
                                <w:w w:val="150"/>
                                <w:kern w:val="1200"/>
                                <w:sz w:val="21"/>
                              </w:rPr>
                              <w:t xml:space="preserve"> </w:t>
                            </w:r>
                            <w:r>
                              <w:rPr>
                                <w:rFonts w:hint="eastAsia" w:ascii="ＭＳ ゴシック" w:hAnsi="ＭＳ ゴシック" w:eastAsia="ＭＳ ゴシック"/>
                                <w:color w:val="000000" w:themeColor="text1"/>
                                <w:w w:val="150"/>
                                <w:kern w:val="1200"/>
                                <w:sz w:val="21"/>
                              </w:rPr>
                              <w:t>　　　　　　　　　</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４日（日）：ＰＴＡ美化作業</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６日（火）：読み聞かせ　　　　　　　　　　　　　　　</w:t>
                            </w:r>
                          </w:p>
                          <w:p>
                            <w:pPr>
                              <w:pStyle w:val="0"/>
                              <w:wordWrap w:val="0"/>
                              <w:overflowPunct w:val="1"/>
                              <w:snapToGrid w:val="0"/>
                              <w:ind w:left="0" w:leftChars="0" w:firstLine="0" w:firstLineChars="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１０日（土）：５年学年行事　　　　　　　　　　　　　</w:t>
                            </w:r>
                            <w:r>
                              <w:rPr>
                                <w:rFonts w:hint="eastAsia" w:ascii="ＭＳ ゴシック" w:hAnsi="ＭＳ ゴシック" w:eastAsia="ＭＳ ゴシック"/>
                                <w:color w:val="000000" w:themeColor="text1"/>
                                <w:w w:val="150"/>
                                <w:kern w:val="1200"/>
                                <w:sz w:val="21"/>
                              </w:rPr>
                              <w:t xml:space="preserve">  </w:t>
                            </w:r>
                          </w:p>
                          <w:p>
                            <w:pPr>
                              <w:pStyle w:val="0"/>
                              <w:wordWrap w:val="0"/>
                              <w:overflowPunct w:val="1"/>
                              <w:snapToGrid w:val="0"/>
                              <w:ind w:left="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１３日（火）：６年生は４時間授業</w:t>
                            </w:r>
                            <w:r>
                              <w:rPr>
                                <w:rFonts w:hint="eastAsia" w:ascii="ＭＳ ゴシック" w:hAnsi="ＭＳ ゴシック" w:eastAsia="ＭＳ ゴシック"/>
                                <w:color w:val="000000" w:themeColor="text1"/>
                                <w:w w:val="100"/>
                                <w:kern w:val="1200"/>
                                <w:sz w:val="21"/>
                              </w:rPr>
                              <w:t>（※修学旅行に向けた準備等のため）</w:t>
                            </w:r>
                          </w:p>
                          <w:p>
                            <w:pPr>
                              <w:pStyle w:val="0"/>
                              <w:wordWrap w:val="0"/>
                              <w:overflowPunct w:val="1"/>
                              <w:snapToGrid w:val="0"/>
                              <w:ind w:left="0" w:leftChars="0" w:firstLine="0" w:firstLineChars="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１４日（水）～１５日（木）：修学旅行　　　　</w:t>
                            </w:r>
                            <w:r>
                              <w:rPr>
                                <w:rFonts w:hint="eastAsia" w:ascii="ＭＳ ゴシック" w:hAnsi="ＭＳ ゴシック" w:eastAsia="ＭＳ ゴシック"/>
                                <w:color w:val="000000" w:themeColor="text1"/>
                                <w:w w:val="150"/>
                                <w:kern w:val="1200"/>
                                <w:sz w:val="21"/>
                              </w:rPr>
                              <w:t xml:space="preserve"> </w:t>
                            </w:r>
                            <w:r>
                              <w:rPr>
                                <w:rFonts w:hint="eastAsia" w:ascii="ＭＳ ゴシック" w:hAnsi="ＭＳ ゴシック" w:eastAsia="ＭＳ ゴシック"/>
                                <w:color w:val="000000" w:themeColor="text1"/>
                                <w:w w:val="150"/>
                                <w:kern w:val="1200"/>
                                <w:sz w:val="21"/>
                              </w:rPr>
                              <w:t>　　　　</w:t>
                            </w:r>
                            <w:r>
                              <w:rPr>
                                <w:rFonts w:hint="eastAsia" w:ascii="ＭＳ ゴシック" w:hAnsi="ＭＳ ゴシック" w:eastAsia="ＭＳ ゴシック"/>
                                <w:color w:val="000000" w:themeColor="text1"/>
                                <w:w w:val="150"/>
                                <w:kern w:val="1200"/>
                                <w:sz w:val="21"/>
                              </w:rPr>
                              <w:t xml:space="preserve"> </w:t>
                            </w:r>
                          </w:p>
                          <w:p>
                            <w:pPr>
                              <w:pStyle w:val="0"/>
                              <w:wordWrap w:val="0"/>
                              <w:overflowPunct w:val="1"/>
                              <w:snapToGrid w:val="0"/>
                              <w:ind w:left="0" w:leftChars="0" w:firstLine="0" w:firstLineChars="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２０日（火）：読み聞かせ</w:t>
                            </w:r>
                          </w:p>
                          <w:p>
                            <w:pPr>
                              <w:pStyle w:val="0"/>
                              <w:wordWrap w:val="0"/>
                              <w:overflowPunct w:val="1"/>
                              <w:snapToGrid w:val="0"/>
                              <w:ind w:left="0" w:leftChars="0" w:firstLine="0" w:firstLineChars="0"/>
                              <w:jc w:val="left"/>
                              <w:rPr>
                                <w:rFonts w:hint="eastAsia" w:ascii="ＭＳ ゴシック" w:hAnsi="ＭＳ ゴシック" w:eastAsia="ＭＳ ゴシック"/>
                                <w:sz w:val="32"/>
                              </w:rPr>
                            </w:pPr>
                            <w:r>
                              <w:rPr>
                                <w:rFonts w:hint="eastAsia" w:ascii="ＭＳ ゴシック" w:hAnsi="ＭＳ ゴシック" w:eastAsia="ＭＳ ゴシック"/>
                                <w:color w:val="000000" w:themeColor="text1"/>
                                <w:w w:val="150"/>
                                <w:kern w:val="1200"/>
                                <w:sz w:val="21"/>
                              </w:rPr>
                              <w:t>２９日（木）：南ブロック陸上記録会（５・６年生参加）　　</w:t>
                            </w:r>
                          </w:p>
                          <w:p>
                            <w:pPr>
                              <w:pStyle w:val="0"/>
                              <w:wordWrap w:val="0"/>
                              <w:overflowPunct w:val="1"/>
                              <w:snapToGrid w:val="0"/>
                              <w:ind w:left="0" w:leftChars="0" w:firstLine="0" w:firstLineChars="0"/>
                              <w:jc w:val="left"/>
                              <w:rPr>
                                <w:rFonts w:hint="eastAsia" w:ascii="ＭＳ ゴシック" w:hAnsi="ＭＳ ゴシック" w:eastAsia="ＭＳ ゴシック"/>
                                <w:sz w:val="32"/>
                              </w:rPr>
                            </w:pPr>
                            <w:r>
                              <w:rPr>
                                <w:rFonts w:hint="eastAsia" w:ascii="ＭＳ ゴシック" w:hAnsi="ＭＳ ゴシック" w:eastAsia="ＭＳ ゴシック"/>
                                <w:color w:val="000000" w:themeColor="text1"/>
                                <w:w w:val="100"/>
                                <w:kern w:val="1200"/>
                                <w:sz w:val="21"/>
                                <w:u w:val="thick" w:color="auto"/>
                              </w:rPr>
                              <w:t>※新型コロナウイルス感染症の感染の状況により変更の可能性があります。</w:t>
                            </w:r>
                            <w:r>
                              <w:rPr>
                                <w:rFonts w:hint="eastAsia" w:ascii="ＭＳ ゴシック" w:hAnsi="ＭＳ ゴシック" w:eastAsia="ＭＳ ゴシック"/>
                                <w:color w:val="000000" w:themeColor="text1"/>
                                <w:w w:val="100"/>
                                <w:kern w:val="1200"/>
                                <w:sz w:val="21"/>
                                <w:u w:val="none" w:color="auto"/>
                              </w:rPr>
                              <w:t>　　　　　　　　　</w:t>
                            </w:r>
                          </w:p>
                          <w:p>
                            <w:pPr>
                              <w:pStyle w:val="0"/>
                              <w:wordWrap w:val="0"/>
                              <w:overflowPunct w:val="1"/>
                              <w:snapToGrid w:val="0"/>
                              <w:ind w:left="0" w:leftChars="0" w:firstLine="0" w:firstLineChars="0"/>
                              <w:jc w:val="left"/>
                              <w:rPr>
                                <w:rFonts w:hint="eastAsia" w:ascii="ＭＳ ゴシック" w:hAnsi="ＭＳ ゴシック" w:eastAsia="ＭＳ ゴシック"/>
                                <w:sz w:val="32"/>
                              </w:rPr>
                            </w:pPr>
                          </w:p>
                        </w:txbxContent>
                      </wps:txbx>
                      <wps:bodyPr vertOverflow="overflow" horzOverflow="overflow" wrap="square" rtlCol="0"/>
                    </wps:wsp>
                  </a:graphicData>
                </a:graphic>
              </wp:anchor>
            </w:drawing>
          </mc:Choice>
          <mc:Fallback>
            <w:pict>
              <v:shapetype id="_x0000_t202" coordsize="21600,21600" o:spt="202" path="m,l,21600r21600,l21600,xe">
                <v:stroke joinstyle="miter"/>
                <v:path gradientshapeok="t" o:connecttype="rect"/>
              </v:shapetype>
              <v:shape id="テキスト ボックス 9" style="margin-top:446.3pt;mso-position-vertical-relative:text;mso-position-horizontal-relative:text;position:absolute;height:163.95pt;width:429.75pt;margin-left:19.75pt;z-index:14;" o:spid="_x0000_s1039" o:allowincell="t" o:allowoverlap="t" filled="t" fillcolor="#ffffff [3201]" stroked="f" strokecolor="#000000 [3200]" strokeweight="1pt" o:spt="202" type="#_x0000_t202">
                <v:fill/>
                <v:stroke linestyle="single" miterlimit="8" endcap="flat" dashstyle="solid"/>
                <v:textbox style="layout-flow:horizontal;">
                  <w:txbxContent>
                    <w:p>
                      <w:pPr>
                        <w:pStyle w:val="0"/>
                        <w:wordWrap w:val="0"/>
                        <w:overflowPunct w:val="1"/>
                        <w:snapToGrid w:val="0"/>
                        <w:ind w:left="0"/>
                        <w:jc w:val="center"/>
                        <w:rPr>
                          <w:rFonts w:hint="default"/>
                          <w:w w:val="200"/>
                          <w:sz w:val="36"/>
                        </w:rPr>
                      </w:pPr>
                      <w:r>
                        <w:rPr>
                          <w:rFonts w:hint="eastAsia" w:ascii="HGS創英角ﾎﾟｯﾌﾟ体" w:hAnsi="HGS創英角ﾎﾟｯﾌﾟ体" w:eastAsia="HGS創英角ﾎﾟｯﾌﾟ体"/>
                          <w:color w:val="000000" w:themeColor="text1"/>
                          <w:w w:val="200"/>
                          <w:kern w:val="1200"/>
                          <w:sz w:val="32"/>
                        </w:rPr>
                        <w:t>《９月</w:t>
                      </w:r>
                      <w:r>
                        <w:rPr>
                          <w:rFonts w:hint="default" w:ascii="HGS創英角ﾎﾟｯﾌﾟ体" w:hAnsi="HGS創英角ﾎﾟｯﾌﾟ体" w:eastAsia="HGS創英角ﾎﾟｯﾌﾟ体"/>
                          <w:color w:val="000000" w:themeColor="text1"/>
                          <w:w w:val="200"/>
                          <w:kern w:val="1200"/>
                          <w:sz w:val="32"/>
                        </w:rPr>
                        <w:t>行事予定</w:t>
                      </w:r>
                      <w:r>
                        <w:rPr>
                          <w:rFonts w:hint="eastAsia" w:ascii="HGS創英角ﾎﾟｯﾌﾟ体" w:hAnsi="HGS創英角ﾎﾟｯﾌﾟ体" w:eastAsia="HGS創英角ﾎﾟｯﾌﾟ体"/>
                          <w:color w:val="000000" w:themeColor="text1"/>
                          <w:w w:val="200"/>
                          <w:kern w:val="1200"/>
                          <w:sz w:val="32"/>
                        </w:rPr>
                        <w:t>》</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１日（木）：修学旅行についての保護者会</w:t>
                      </w:r>
                      <w:r>
                        <w:rPr>
                          <w:rFonts w:hint="eastAsia" w:ascii="ＭＳ ゴシック" w:hAnsi="ＭＳ ゴシック" w:eastAsia="ＭＳ ゴシック"/>
                          <w:color w:val="000000" w:themeColor="text1"/>
                          <w:w w:val="100"/>
                          <w:kern w:val="1200"/>
                          <w:sz w:val="21"/>
                        </w:rPr>
                        <w:t>（※６年生の保護者のみ）</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３日（土）：２・３年学年行事　　　</w:t>
                      </w:r>
                      <w:r>
                        <w:rPr>
                          <w:rFonts w:hint="eastAsia" w:ascii="ＭＳ ゴシック" w:hAnsi="ＭＳ ゴシック" w:eastAsia="ＭＳ ゴシック"/>
                          <w:color w:val="000000" w:themeColor="text1"/>
                          <w:w w:val="150"/>
                          <w:kern w:val="1200"/>
                          <w:sz w:val="21"/>
                        </w:rPr>
                        <w:t xml:space="preserve"> </w:t>
                      </w:r>
                      <w:r>
                        <w:rPr>
                          <w:rFonts w:hint="eastAsia" w:ascii="ＭＳ ゴシック" w:hAnsi="ＭＳ ゴシック" w:eastAsia="ＭＳ ゴシック"/>
                          <w:color w:val="000000" w:themeColor="text1"/>
                          <w:w w:val="150"/>
                          <w:kern w:val="1200"/>
                          <w:sz w:val="21"/>
                        </w:rPr>
                        <w:t>　　　　　　　　　</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４日（日）：ＰＴＡ美化作業</w:t>
                      </w:r>
                    </w:p>
                    <w:p>
                      <w:pPr>
                        <w:pStyle w:val="0"/>
                        <w:wordWrap w:val="0"/>
                        <w:overflowPunct w:val="1"/>
                        <w:snapToGrid w:val="0"/>
                        <w:ind w:left="0" w:leftChars="0" w:firstLine="294" w:firstLineChars="10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６日（火）：読み聞かせ　　　　　　　　　　　　　　　</w:t>
                      </w:r>
                    </w:p>
                    <w:p>
                      <w:pPr>
                        <w:pStyle w:val="0"/>
                        <w:wordWrap w:val="0"/>
                        <w:overflowPunct w:val="1"/>
                        <w:snapToGrid w:val="0"/>
                        <w:ind w:left="0" w:leftChars="0" w:firstLine="0" w:firstLineChars="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１０日（土）：５年学年行事　　　　　　　　　　　　　</w:t>
                      </w:r>
                      <w:r>
                        <w:rPr>
                          <w:rFonts w:hint="eastAsia" w:ascii="ＭＳ ゴシック" w:hAnsi="ＭＳ ゴシック" w:eastAsia="ＭＳ ゴシック"/>
                          <w:color w:val="000000" w:themeColor="text1"/>
                          <w:w w:val="150"/>
                          <w:kern w:val="1200"/>
                          <w:sz w:val="21"/>
                        </w:rPr>
                        <w:t xml:space="preserve">  </w:t>
                      </w:r>
                    </w:p>
                    <w:p>
                      <w:pPr>
                        <w:pStyle w:val="0"/>
                        <w:wordWrap w:val="0"/>
                        <w:overflowPunct w:val="1"/>
                        <w:snapToGrid w:val="0"/>
                        <w:ind w:left="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１３日（火）：６年生は４時間授業</w:t>
                      </w:r>
                      <w:r>
                        <w:rPr>
                          <w:rFonts w:hint="eastAsia" w:ascii="ＭＳ ゴシック" w:hAnsi="ＭＳ ゴシック" w:eastAsia="ＭＳ ゴシック"/>
                          <w:color w:val="000000" w:themeColor="text1"/>
                          <w:w w:val="100"/>
                          <w:kern w:val="1200"/>
                          <w:sz w:val="21"/>
                        </w:rPr>
                        <w:t>（※修学旅行に向けた準備等のため）</w:t>
                      </w:r>
                    </w:p>
                    <w:p>
                      <w:pPr>
                        <w:pStyle w:val="0"/>
                        <w:wordWrap w:val="0"/>
                        <w:overflowPunct w:val="1"/>
                        <w:snapToGrid w:val="0"/>
                        <w:ind w:left="0" w:leftChars="0" w:firstLine="0" w:firstLineChars="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１４日（水）～１５日（木）：修学旅行　　　　</w:t>
                      </w:r>
                      <w:r>
                        <w:rPr>
                          <w:rFonts w:hint="eastAsia" w:ascii="ＭＳ ゴシック" w:hAnsi="ＭＳ ゴシック" w:eastAsia="ＭＳ ゴシック"/>
                          <w:color w:val="000000" w:themeColor="text1"/>
                          <w:w w:val="150"/>
                          <w:kern w:val="1200"/>
                          <w:sz w:val="21"/>
                        </w:rPr>
                        <w:t xml:space="preserve"> </w:t>
                      </w:r>
                      <w:r>
                        <w:rPr>
                          <w:rFonts w:hint="eastAsia" w:ascii="ＭＳ ゴシック" w:hAnsi="ＭＳ ゴシック" w:eastAsia="ＭＳ ゴシック"/>
                          <w:color w:val="000000" w:themeColor="text1"/>
                          <w:w w:val="150"/>
                          <w:kern w:val="1200"/>
                          <w:sz w:val="21"/>
                        </w:rPr>
                        <w:t>　　　　</w:t>
                      </w:r>
                      <w:r>
                        <w:rPr>
                          <w:rFonts w:hint="eastAsia" w:ascii="ＭＳ ゴシック" w:hAnsi="ＭＳ ゴシック" w:eastAsia="ＭＳ ゴシック"/>
                          <w:color w:val="000000" w:themeColor="text1"/>
                          <w:w w:val="150"/>
                          <w:kern w:val="1200"/>
                          <w:sz w:val="21"/>
                        </w:rPr>
                        <w:t xml:space="preserve"> </w:t>
                      </w:r>
                    </w:p>
                    <w:p>
                      <w:pPr>
                        <w:pStyle w:val="0"/>
                        <w:wordWrap w:val="0"/>
                        <w:overflowPunct w:val="1"/>
                        <w:snapToGrid w:val="0"/>
                        <w:ind w:left="0" w:leftChars="0" w:firstLine="0" w:firstLineChars="0"/>
                        <w:jc w:val="left"/>
                        <w:rPr>
                          <w:rFonts w:hint="eastAsia" w:ascii="ＭＳ ゴシック" w:hAnsi="ＭＳ ゴシック" w:eastAsia="ＭＳ ゴシック"/>
                          <w:w w:val="150"/>
                          <w:sz w:val="32"/>
                        </w:rPr>
                      </w:pPr>
                      <w:r>
                        <w:rPr>
                          <w:rFonts w:hint="eastAsia" w:ascii="ＭＳ ゴシック" w:hAnsi="ＭＳ ゴシック" w:eastAsia="ＭＳ ゴシック"/>
                          <w:color w:val="000000" w:themeColor="text1"/>
                          <w:w w:val="150"/>
                          <w:kern w:val="1200"/>
                          <w:sz w:val="21"/>
                        </w:rPr>
                        <w:t>２０日（火）：読み聞かせ</w:t>
                      </w:r>
                    </w:p>
                    <w:p>
                      <w:pPr>
                        <w:pStyle w:val="0"/>
                        <w:wordWrap w:val="0"/>
                        <w:overflowPunct w:val="1"/>
                        <w:snapToGrid w:val="0"/>
                        <w:ind w:left="0" w:leftChars="0" w:firstLine="0" w:firstLineChars="0"/>
                        <w:jc w:val="left"/>
                        <w:rPr>
                          <w:rFonts w:hint="eastAsia" w:ascii="ＭＳ ゴシック" w:hAnsi="ＭＳ ゴシック" w:eastAsia="ＭＳ ゴシック"/>
                          <w:sz w:val="32"/>
                        </w:rPr>
                      </w:pPr>
                      <w:r>
                        <w:rPr>
                          <w:rFonts w:hint="eastAsia" w:ascii="ＭＳ ゴシック" w:hAnsi="ＭＳ ゴシック" w:eastAsia="ＭＳ ゴシック"/>
                          <w:color w:val="000000" w:themeColor="text1"/>
                          <w:w w:val="150"/>
                          <w:kern w:val="1200"/>
                          <w:sz w:val="21"/>
                        </w:rPr>
                        <w:t>２９日（木）：南ブロック陸上記録会（５・６年生参加）　　</w:t>
                      </w:r>
                    </w:p>
                    <w:p>
                      <w:pPr>
                        <w:pStyle w:val="0"/>
                        <w:wordWrap w:val="0"/>
                        <w:overflowPunct w:val="1"/>
                        <w:snapToGrid w:val="0"/>
                        <w:ind w:left="0" w:leftChars="0" w:firstLine="0" w:firstLineChars="0"/>
                        <w:jc w:val="left"/>
                        <w:rPr>
                          <w:rFonts w:hint="eastAsia" w:ascii="ＭＳ ゴシック" w:hAnsi="ＭＳ ゴシック" w:eastAsia="ＭＳ ゴシック"/>
                          <w:sz w:val="32"/>
                        </w:rPr>
                      </w:pPr>
                      <w:r>
                        <w:rPr>
                          <w:rFonts w:hint="eastAsia" w:ascii="ＭＳ ゴシック" w:hAnsi="ＭＳ ゴシック" w:eastAsia="ＭＳ ゴシック"/>
                          <w:color w:val="000000" w:themeColor="text1"/>
                          <w:w w:val="100"/>
                          <w:kern w:val="1200"/>
                          <w:sz w:val="21"/>
                          <w:u w:val="thick" w:color="auto"/>
                        </w:rPr>
                        <w:t>※新型コロナウイルス感染症の感染の状況により変更の可能性があります。</w:t>
                      </w:r>
                      <w:r>
                        <w:rPr>
                          <w:rFonts w:hint="eastAsia" w:ascii="ＭＳ ゴシック" w:hAnsi="ＭＳ ゴシック" w:eastAsia="ＭＳ ゴシック"/>
                          <w:color w:val="000000" w:themeColor="text1"/>
                          <w:w w:val="100"/>
                          <w:kern w:val="1200"/>
                          <w:sz w:val="21"/>
                          <w:u w:val="none" w:color="auto"/>
                        </w:rPr>
                        <w:t>　　　　　　　　　</w:t>
                      </w:r>
                    </w:p>
                    <w:p>
                      <w:pPr>
                        <w:pStyle w:val="0"/>
                        <w:wordWrap w:val="0"/>
                        <w:overflowPunct w:val="1"/>
                        <w:snapToGrid w:val="0"/>
                        <w:ind w:left="0" w:leftChars="0" w:firstLine="0" w:firstLineChars="0"/>
                        <w:jc w:val="left"/>
                        <w:rPr>
                          <w:rFonts w:hint="eastAsia" w:ascii="ＭＳ ゴシック" w:hAnsi="ＭＳ ゴシック" w:eastAsia="ＭＳ ゴシック"/>
                          <w:sz w:val="32"/>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5872480</wp:posOffset>
                </wp:positionH>
                <wp:positionV relativeFrom="paragraph">
                  <wp:posOffset>6402070</wp:posOffset>
                </wp:positionV>
                <wp:extent cx="6116320" cy="159829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6116320" cy="15982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jc w:val="center"/>
                              <w:rPr>
                                <w:rFonts w:hint="eastAsia"/>
                              </w:rPr>
                            </w:pPr>
                            <w:r>
                              <w:rPr>
                                <w:rFonts w:hint="eastAsia" w:ascii="AR Pゴシック体S" w:hAnsi="AR Pゴシック体S" w:eastAsia="AR Pゴシック体S"/>
                                <w:w w:val="150"/>
                                <w:sz w:val="32"/>
                                <w:bdr w:val="single" w:color="auto" w:sz="4" w:space="0"/>
                              </w:rPr>
                              <w:t>５つのＡＢＣを意識していきましょう</w:t>
                            </w:r>
                          </w:p>
                          <w:p>
                            <w:pPr>
                              <w:pStyle w:val="0"/>
                              <w:spacing w:line="280" w:lineRule="exact"/>
                              <w:ind w:firstLine="219" w:firstLineChars="100"/>
                              <w:rPr>
                                <w:rFonts w:hint="eastAsia"/>
                              </w:rPr>
                            </w:pPr>
                            <w:r>
                              <w:rPr>
                                <w:rFonts w:hint="eastAsia" w:ascii="ＭＳ ゴシック" w:hAnsi="ＭＳ ゴシック" w:eastAsia="ＭＳ ゴシック"/>
                                <w:sz w:val="24"/>
                              </w:rPr>
                              <w:t>本校の重点的に育成を目指す資質・能力の一つである「やり通す力」には「当たり前のことができる」「基本的生活習慣を身につける」があります。具体的には「新和っ子ならできる５つのＡＢＣ」として子どもたちと共有して行動できるよう学校全体で取組みを進めているところです。夏休み明けは、久しぶりの学校生活で忘れている部分もあるかもしれませんので、新学期当初は５つのＡＢＣを意識させていきたいと思います。</w:t>
                            </w:r>
                          </w:p>
                          <w:p>
                            <w:pPr>
                              <w:pStyle w:val="0"/>
                              <w:spacing w:line="280" w:lineRule="exact"/>
                              <w:ind w:leftChars="0" w:firstLine="0" w:firstLineChars="0"/>
                              <w:rPr>
                                <w:rFonts w:hint="eastAsia"/>
                              </w:rPr>
                            </w:pPr>
                            <w:r>
                              <w:rPr>
                                <w:rFonts w:hint="eastAsia" w:ascii="ＭＳ ゴシック" w:hAnsi="ＭＳ ゴシック" w:eastAsia="ＭＳ ゴシック"/>
                                <w:sz w:val="24"/>
                              </w:rPr>
                              <w:t>〔５つのＡＢＣ〕①そろえる（くつ・スリッパ・ランドセル・ぞうきん）②チャイム黙想</w:t>
                            </w:r>
                          </w:p>
                          <w:p>
                            <w:pPr>
                              <w:pStyle w:val="0"/>
                              <w:spacing w:line="280" w:lineRule="exact"/>
                              <w:ind w:leftChars="0" w:firstLine="0" w:firstLineChars="0"/>
                              <w:rPr>
                                <w:rFonts w:hint="eastAsia"/>
                              </w:rPr>
                            </w:pPr>
                            <w:r>
                              <w:rPr>
                                <w:rFonts w:hint="eastAsia" w:ascii="ＭＳ ゴシック" w:hAnsi="ＭＳ ゴシック" w:eastAsia="ＭＳ ゴシック"/>
                                <w:sz w:val="24"/>
                              </w:rPr>
                              <w:t>　　　　　　　　③無言入退場④無言清掃⑤服装を整える（名札をつける・シャツを入れる）</w:t>
                            </w:r>
                          </w:p>
                          <w:p>
                            <w:pPr>
                              <w:pStyle w:val="0"/>
                              <w:spacing w:line="280" w:lineRule="exact"/>
                              <w:ind w:leftChars="0" w:firstLine="0" w:firstLineChars="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04.1pt;mso-position-vertical-relative:text;mso-position-horizontal-relative:text;position:absolute;height:125.85pt;mso-wrap-distance-top:0pt;width:481.6pt;mso-wrap-distance-left:5.65pt;margin-left:462.4pt;z-index:10;" o:spid="_x0000_s104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320" w:lineRule="exact"/>
                        <w:jc w:val="center"/>
                        <w:rPr>
                          <w:rFonts w:hint="eastAsia"/>
                        </w:rPr>
                      </w:pPr>
                      <w:r>
                        <w:rPr>
                          <w:rFonts w:hint="eastAsia" w:ascii="AR Pゴシック体S" w:hAnsi="AR Pゴシック体S" w:eastAsia="AR Pゴシック体S"/>
                          <w:w w:val="150"/>
                          <w:sz w:val="32"/>
                          <w:bdr w:val="single" w:color="auto" w:sz="4" w:space="0"/>
                        </w:rPr>
                        <w:t>５つのＡＢＣを意識していきましょう</w:t>
                      </w:r>
                    </w:p>
                    <w:p>
                      <w:pPr>
                        <w:pStyle w:val="0"/>
                        <w:spacing w:line="280" w:lineRule="exact"/>
                        <w:ind w:firstLine="219" w:firstLineChars="100"/>
                        <w:rPr>
                          <w:rFonts w:hint="eastAsia"/>
                        </w:rPr>
                      </w:pPr>
                      <w:r>
                        <w:rPr>
                          <w:rFonts w:hint="eastAsia" w:ascii="ＭＳ ゴシック" w:hAnsi="ＭＳ ゴシック" w:eastAsia="ＭＳ ゴシック"/>
                          <w:sz w:val="24"/>
                        </w:rPr>
                        <w:t>本校の重点的に育成を目指す資質・能力の一つである「やり通す力」には「当たり前のことができる」「基本的生活習慣を身につける」があります。具体的には「新和っ子ならできる５つのＡＢＣ」として子どもたちと共有して行動できるよう学校全体で取組みを進めているところです。夏休み明けは、久しぶりの学校生活で忘れている部分もあるかもしれませんので、新学期当初は５つのＡＢＣを意識させていきたいと思います。</w:t>
                      </w:r>
                    </w:p>
                    <w:p>
                      <w:pPr>
                        <w:pStyle w:val="0"/>
                        <w:spacing w:line="280" w:lineRule="exact"/>
                        <w:ind w:leftChars="0" w:firstLine="0" w:firstLineChars="0"/>
                        <w:rPr>
                          <w:rFonts w:hint="eastAsia"/>
                        </w:rPr>
                      </w:pPr>
                      <w:r>
                        <w:rPr>
                          <w:rFonts w:hint="eastAsia" w:ascii="ＭＳ ゴシック" w:hAnsi="ＭＳ ゴシック" w:eastAsia="ＭＳ ゴシック"/>
                          <w:sz w:val="24"/>
                        </w:rPr>
                        <w:t>〔５つのＡＢＣ〕①そろえる（くつ・スリッパ・ランドセル・ぞうきん）②チャイム黙想</w:t>
                      </w:r>
                    </w:p>
                    <w:p>
                      <w:pPr>
                        <w:pStyle w:val="0"/>
                        <w:spacing w:line="280" w:lineRule="exact"/>
                        <w:ind w:leftChars="0" w:firstLine="0" w:firstLineChars="0"/>
                        <w:rPr>
                          <w:rFonts w:hint="eastAsia"/>
                        </w:rPr>
                      </w:pPr>
                      <w:r>
                        <w:rPr>
                          <w:rFonts w:hint="eastAsia" w:ascii="ＭＳ ゴシック" w:hAnsi="ＭＳ ゴシック" w:eastAsia="ＭＳ ゴシック"/>
                          <w:sz w:val="24"/>
                        </w:rPr>
                        <w:t>　　　　　　　　③無言入退場④無言清掃⑤服装を整える（名札をつける・シャツを入れる）</w:t>
                      </w:r>
                    </w:p>
                    <w:p>
                      <w:pPr>
                        <w:pStyle w:val="0"/>
                        <w:spacing w:line="280" w:lineRule="exact"/>
                        <w:ind w:leftChars="0" w:firstLine="0" w:firstLineChars="0"/>
                        <w:rPr>
                          <w:rFonts w:hint="eastAsia"/>
                        </w:rPr>
                      </w:pPr>
                    </w:p>
                  </w:txbxContent>
                </v:textbox>
                <v:imagedata o:title=""/>
                <w10:wrap type="none" anchorx="text" anchory="text"/>
              </v:shape>
            </w:pict>
          </mc:Fallback>
        </mc:AlternateContent>
      </w:r>
      <w:r>
        <w:rPr>
          <w:rFonts w:hint="eastAsia"/>
        </w:rPr>
        <w:t>￥</w:t>
      </w:r>
    </w:p>
    <w:sectPr>
      <w:pgSz w:w="20636" w:h="14570" w:orient="landscape"/>
      <w:pgMar w:top="850" w:right="850" w:bottom="850" w:left="850" w:header="851" w:footer="992" w:gutter="0"/>
      <w:pgBorders w:zOrder="front" w:display="allPages" w:offsetFrom="page"/>
      <w:cols w:space="720"/>
      <w:textDirection w:val="lrTb"/>
      <w:docGrid w:type="linesAndChars" w:linePitch="291"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ﾌﾟﾚｾﾞﾝｽEB">
    <w:panose1 w:val="00000000000000000000"/>
    <w:charset w:val="80"/>
    <w:family w:val="roma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ＤＨＰ行書体">
    <w:panose1 w:val="00000800000000000000"/>
    <w:charset w:val="80"/>
    <w:family w:val="script"/>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17"/>
  <w:drawingGridHorizontalSpacing w:val="189"/>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chart" Target="charts/chart1.xml" /><Relationship Id="rId8" Type="http://schemas.openxmlformats.org/officeDocument/2006/relationships/image" Target="media/image3.emf" /><Relationship Id="rId9"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oleObject" Target="Book1" TargetMode="External" /><Relationship Id="rId2" Type="http://schemas.microsoft.com/office/2011/relationships/chartColorStyle" Target="colors1.xml" /><Relationship Id="rId3" Type="http://schemas.microsoft.com/office/2011/relationships/chartStyle" Target="style1.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1100" b="0" i="0" u="none" strike="noStrike" kern="1200" spc="0" baseline="0">
                <a:solidFill>
                  <a:schemeClr val="tx1">
                    <a:lumMod val="65000"/>
                    <a:lumOff val="35000"/>
                  </a:schemeClr>
                </a:solidFill>
                <a:latin typeface="+mn-lt"/>
                <a:ea typeface="+mn-ea"/>
                <a:cs typeface="+mn-cs"/>
              </a:defRPr>
            </a:pPr>
            <a:r>
              <a:rPr kumimoji="0" lang="ja-JP" altLang="en-US" sz="1000" b="0" i="0" u="none" strike="noStrike" kern="1200" spc="0" baseline="0">
                <a:solidFill>
                  <a:schemeClr val="tx1">
                    <a:lumMod val="65000"/>
                    <a:lumOff val="35000"/>
                  </a:schemeClr>
                </a:solidFill>
                <a:latin typeface="ＤＨＰ特太ゴシック体"/>
                <a:ea typeface="ＤＨＰ特太ゴシック体"/>
                <a:cs typeface="+mn-cs"/>
              </a:rPr>
              <a:t>令和４年度全国学力・学習状況調査結果</a:t>
            </a:r>
            <a:endParaRPr kumimoji="0" lang="ja-JP" altLang="en-US" sz="1000" b="0" i="0" u="none" strike="noStrike" kern="1200" spc="0" baseline="0">
              <a:solidFill>
                <a:schemeClr val="tx1">
                  <a:lumMod val="65000"/>
                  <a:lumOff val="35000"/>
                </a:schemeClr>
              </a:solidFill>
              <a:latin typeface="ＤＨＰ特太ゴシック体"/>
              <a:ea typeface="ＤＨＰ特太ゴシック体"/>
              <a:cs typeface="+mn-cs"/>
            </a:endParaRPr>
          </a:p>
        </c:rich>
      </c:tx>
      <c:layout>
        <c:manualLayout>
          <c:xMode val="edge"/>
          <c:yMode val="edge"/>
          <c:x val="0.10610919670189105"/>
          <c:y val="3.5353535353535352e-002"/>
        </c:manualLayout>
      </c:layout>
      <c:overlay val="0"/>
      <c:spPr>
        <a:noFill/>
        <a:ln>
          <a:solidFill>
            <a:schemeClr val="tx1"/>
          </a:solidFill>
        </a:ln>
        <a:effectLst/>
      </c:spPr>
    </c:title>
    <c:autoTitleDeleted val="0"/>
    <c:plotArea>
      <c:layout/>
      <c:barChart>
        <c:barDir val="col"/>
        <c:grouping val="clustered"/>
        <c:varyColors val="0"/>
        <c:ser>
          <c:idx val="0"/>
          <c:order val="0"/>
          <c:tx>
            <c:strRef>
              <c:f>Sheet1!$A$3</c:f>
              <c:strCache>
                <c:ptCount val="1"/>
                <c:pt idx="0">
                  <c:v>全国</c:v>
                </c:pt>
              </c:strCache>
            </c:strRef>
          </c:tx>
          <c:spPr>
            <a:pattFill prst="dkHorz">
              <a:fgClr>
                <a:srgbClr val="FFFFFF"/>
              </a:fgClr>
              <a:bgClr>
                <a:srgbClr val="000000"/>
              </a:bgClr>
            </a:pattFill>
            <a:ln>
              <a:solidFill>
                <a:schemeClr val="tx1"/>
              </a:solidFill>
            </a:ln>
            <a:effectLst/>
          </c:spPr>
          <c:invertIfNegative val="0"/>
          <c:dPt>
            <c:idx val="0"/>
            <c:invertIfNegative val="0"/>
            <c:bubble3D val="0"/>
            <c:spPr>
              <a:pattFill prst="dkHorz">
                <a:fgClr>
                  <a:srgbClr val="FFFFFF"/>
                </a:fgClr>
                <a:bgClr>
                  <a:srgbClr val="000000"/>
                </a:bgClr>
              </a:pattFill>
              <a:ln>
                <a:solidFill>
                  <a:schemeClr val="tx1"/>
                </a:solidFill>
              </a:ln>
              <a:effectLst/>
            </c:spPr>
          </c:dPt>
          <c:cat>
            <c:strRef>
              <c:f>Sheet1!$B$1:$D$2</c:f>
              <c:strCache>
                <c:ptCount val="3"/>
                <c:pt idx="0">
                  <c:v>国語</c:v>
                </c:pt>
                <c:pt idx="1">
                  <c:v>算数</c:v>
                </c:pt>
                <c:pt idx="2">
                  <c:v>理科</c:v>
                </c:pt>
              </c:strCache>
            </c:strRef>
          </c:cat>
          <c:val>
            <c:numRef>
              <c:f>[Book1]Sheet1!$B$3:$D$3</c:f>
              <c:numCache>
                <c:formatCode>General</c:formatCode>
                <c:ptCount val="3"/>
                <c:pt idx="0">
                  <c:v>65.599999999999994</c:v>
                </c:pt>
                <c:pt idx="1">
                  <c:v>63.2</c:v>
                </c:pt>
                <c:pt idx="2">
                  <c:v>63.3</c:v>
                </c:pt>
              </c:numCache>
            </c:numRef>
          </c:val>
        </c:ser>
        <c:ser>
          <c:idx val="1"/>
          <c:order val="1"/>
          <c:tx>
            <c:strRef>
              <c:f>Sheet1!$A$4</c:f>
              <c:strCache>
                <c:ptCount val="1"/>
                <c:pt idx="0">
                  <c:v>熊本県</c:v>
                </c:pt>
              </c:strCache>
            </c:strRef>
          </c:tx>
          <c:spPr>
            <a:pattFill prst="dkVert">
              <a:fgClr>
                <a:srgbClr val="FFFFFF"/>
              </a:fgClr>
              <a:bgClr>
                <a:srgbClr val="000000"/>
              </a:bgClr>
            </a:pattFill>
            <a:ln>
              <a:solidFill>
                <a:schemeClr val="tx1"/>
              </a:solidFill>
            </a:ln>
            <a:effectLst/>
          </c:spPr>
          <c:invertIfNegative val="0"/>
          <c:cat>
            <c:strRef>
              <c:f>Sheet1!$B$1:$D$2</c:f>
              <c:strCache>
                <c:ptCount val="3"/>
                <c:pt idx="0">
                  <c:v>国語</c:v>
                </c:pt>
                <c:pt idx="1">
                  <c:v>算数</c:v>
                </c:pt>
                <c:pt idx="2">
                  <c:v>理科</c:v>
                </c:pt>
              </c:strCache>
            </c:strRef>
          </c:cat>
          <c:val>
            <c:numRef>
              <c:f>[Book1]Sheet1!$B$4:$D$4</c:f>
              <c:numCache>
                <c:formatCode>General</c:formatCode>
                <c:ptCount val="3"/>
                <c:pt idx="0">
                  <c:v>65</c:v>
                </c:pt>
                <c:pt idx="1">
                  <c:v>62</c:v>
                </c:pt>
                <c:pt idx="2">
                  <c:v>63</c:v>
                </c:pt>
              </c:numCache>
            </c:numRef>
          </c:val>
        </c:ser>
        <c:ser>
          <c:idx val="2"/>
          <c:order val="2"/>
          <c:tx>
            <c:strRef>
              <c:f>Sheet1!$A$5</c:f>
              <c:strCache>
                <c:ptCount val="1"/>
                <c:pt idx="0">
                  <c:v>本校</c:v>
                </c:pt>
              </c:strCache>
            </c:strRef>
          </c:tx>
          <c:spPr>
            <a:pattFill prst="pct5">
              <a:fgClr>
                <a:srgbClr val="FFFFFF"/>
              </a:fgClr>
              <a:bgClr>
                <a:srgbClr val="000000"/>
              </a:bgClr>
            </a:pattFill>
            <a:ln>
              <a:solidFill>
                <a:schemeClr val="tx1"/>
              </a:solidFill>
            </a:ln>
            <a:effectLst/>
          </c:spPr>
          <c:invertIfNegative val="0"/>
          <c:cat>
            <c:strRef>
              <c:f>Sheet1!$B$1:$D$2</c:f>
              <c:strCache>
                <c:ptCount val="3"/>
                <c:pt idx="0">
                  <c:v>国語</c:v>
                </c:pt>
                <c:pt idx="1">
                  <c:v>算数</c:v>
                </c:pt>
                <c:pt idx="2">
                  <c:v>理科</c:v>
                </c:pt>
              </c:strCache>
            </c:strRef>
          </c:cat>
          <c:val>
            <c:numRef>
              <c:f>[Book1]Sheet1!$B$5:$D$5</c:f>
              <c:numCache>
                <c:formatCode>General</c:formatCode>
                <c:ptCount val="3"/>
                <c:pt idx="0">
                  <c:v>66</c:v>
                </c:pt>
                <c:pt idx="1">
                  <c:v>66</c:v>
                </c:pt>
                <c:pt idx="2">
                  <c:v>61</c:v>
                </c:pt>
              </c:numCache>
            </c:numRef>
          </c:val>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1200" kern="1200">
                <a:solidFill>
                  <a:schemeClr val="tx1">
                    <a:lumMod val="65000"/>
                    <a:lumOff val="35000"/>
                  </a:schemeClr>
                </a:solidFill>
                <a:latin typeface="ＤＦ特太ゴシック体"/>
                <a:ea typeface="ＤＦ特太ゴシック体"/>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noFill/>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1000" kern="1200">
                <a:solidFill>
                  <a:schemeClr val="tx1">
                    <a:lumMod val="65000"/>
                    <a:lumOff val="35000"/>
                  </a:schemeClr>
                </a:solidFill>
                <a:latin typeface="ＤＦ特太ゴシック体"/>
                <a:ea typeface="ＤＦ特太ゴシック体"/>
                <a:cs typeface="+mn-cs"/>
              </a:defRPr>
            </a:pPr>
            <a:endParaRPr lang="ja-JP" altLang="en-US"/>
          </a:p>
        </c:txPr>
        <c:crossAx val="1"/>
        <c:crosses val="autoZero"/>
        <c:crossBetween val="between"/>
      </c:valAx>
      <c:spPr>
        <a:noFill/>
        <a:ln>
          <a:noFill/>
        </a:ln>
        <a:effectLst/>
      </c:spPr>
    </c:plotArea>
    <c:legend>
      <c:legendPos val="b"/>
      <c:layout/>
      <c:overlay val="0"/>
      <c:spPr>
        <a:noFill/>
        <a:ln>
          <a:noFill/>
        </a:ln>
        <a:effectLst/>
      </c:spPr>
      <c:txPr>
        <a:bodyPr rot="0" spcFirstLastPara="1" vertOverflow="ellipsis" horzOverflow="overflow" wrap="square" anchor="ctr" anchorCtr="1"/>
        <a:lstStyle/>
        <a:p>
          <a:pPr algn="l" rtl="0">
            <a:defRPr kumimoji="0" lang="ja-JP" altLang="en-US" sz="1200" kern="1200">
              <a:solidFill>
                <a:schemeClr val="tx1">
                  <a:lumMod val="65000"/>
                  <a:lumOff val="35000"/>
                </a:schemeClr>
              </a:solidFill>
              <a:latin typeface="ＤＦ特太ゴシック体"/>
              <a:ea typeface="ＤＦ特太ゴシック体"/>
              <a:cs typeface="+mn-cs"/>
            </a:defRPr>
          </a:pPr>
          <a:endParaRPr lang="ja-JP" altLang="en-US"/>
        </a:p>
      </c:txPr>
    </c:legend>
    <c:plotVisOnly val="1"/>
    <c:dispBlanksAs val="gap"/>
    <c:showDLblsOverMax val="0"/>
  </c:chart>
  <c:spPr>
    <a:solidFill>
      <a:schemeClr val="bg1"/>
    </a:solidFill>
    <a:ln w="9525" cap="flat" cmpd="sng" algn="ctr">
      <a:solidFill>
        <a:schemeClr val="tx1"/>
      </a:solid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olors1.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a="http://schemas.openxmlformats.org/drawingml/2006/main" xmlns:cs="http://schemas.microsoft.com/office/drawing/2012/chartStyle"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effectLst/>
      </a:spPr>
      <a:bodyPr vertOverflow="overflow" horzOverflow="overflow"/>
      <a:lst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1411</TotalTime>
  <Pages>1</Pages>
  <Words>6</Words>
  <Characters>2235</Characters>
  <Application>Microsoft Office Word</Application>
  <Lines>105</Lines>
  <Paragraphs>78</Paragraphs>
  <CharactersWithSpaces>2392</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sisinwaest53</dc:creator>
  <cp:lastModifiedBy>sisinwaest53</cp:lastModifiedBy>
  <cp:lastPrinted>2022-08-22T23:59:12Z</cp:lastPrinted>
  <dcterms:created xsi:type="dcterms:W3CDTF">2022-07-06T06:07:00Z</dcterms:created>
  <dcterms:modified xsi:type="dcterms:W3CDTF">2022-08-22T23:59:08Z</dcterms:modified>
  <cp:revision>16</cp:revision>
</cp:coreProperties>
</file>