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8"/>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tabs>
                <w:tab w:val="left" w:leader="none" w:pos="3364"/>
              </w:tabs>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2;"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Ｒ４</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　２</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１４</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№１０</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tabs>
                <w:tab w:val="left" w:leader="none" w:pos="3364"/>
              </w:tabs>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6;"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top"/>
          </w:tcPr>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1476375</wp:posOffset>
                      </wp:positionH>
                      <wp:positionV relativeFrom="paragraph">
                        <wp:posOffset>59055</wp:posOffset>
                      </wp:positionV>
                      <wp:extent cx="3076575" cy="267970"/>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3076575" cy="267970"/>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令和３年度学校評価の結果</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6500000000000004pt;mso-position-vertical-relative:text;mso-position-horizontal-relative:text;position:absolute;height:21.1pt;mso-wrap-distance-top:0pt;width:242.25pt;mso-wrap-distance-left:16pt;margin-left:116.25pt;z-index:8;" o:spid="_x0000_s103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令和３年度学校評価の結果</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spacing w:line="300" w:lineRule="exact"/>
              <w:ind w:left="0" w:leftChars="0" w:firstLine="240" w:firstLineChars="100"/>
              <w:rPr>
                <w:rFonts w:hint="eastAsia"/>
              </w:rPr>
            </w:pPr>
            <w:r>
              <w:rPr>
                <w:rFonts w:hint="eastAsia" w:ascii="UD デジタル 教科書体 N-R" w:hAnsi="UD デジタル 教科書体 N-R" w:eastAsia="UD デジタル 教科書体 N-R"/>
                <w:sz w:val="24"/>
              </w:rPr>
              <w:t>１月に保護者による学校評価アンケートを実施しました。</w:t>
            </w:r>
            <w:r>
              <w:rPr>
                <w:rFonts w:hint="eastAsia" w:ascii="UD デジタル 教科書体 NK-R" w:hAnsi="UD デジタル 教科書体 NK-R" w:eastAsia="UD デジタル 教科書体 NK-R"/>
                <w:sz w:val="24"/>
              </w:rPr>
              <w:t>保護者の皆様には、ご多用な中に学校評価にご協力いただき、ありがとうございました。今回の結果を踏まえ、今後の学校経営に生かしていきます。</w:t>
            </w:r>
            <w:r>
              <w:rPr>
                <w:rFonts w:hint="eastAsia" w:ascii="UD デジタル 教科書体 NK-R" w:hAnsi="UD デジタル 教科書体 NK-R" w:eastAsia="UD デジタル 教科書体 NK-R"/>
                <w:w w:val="90"/>
                <w:sz w:val="24"/>
              </w:rPr>
              <w:t>　</w:t>
            </w:r>
            <w:r>
              <w:rPr>
                <w:rFonts w:hint="eastAsia" w:ascii="UD デジタル 教科書体 NK-R" w:hAnsi="UD デジタル 教科書体 NK-R" w:eastAsia="UD デジタル 教科書体 NK-R"/>
                <w:w w:val="80"/>
                <w:sz w:val="24"/>
              </w:rPr>
              <w:t>【４：そう思う　　３：どちらかというとそう思う　　２：どちらかというとそう思わない　　１：そう思わない　　で評価　】</w:t>
            </w:r>
            <w:r>
              <w:rPr>
                <w:rFonts w:hint="eastAsia" w:ascii="UD デジタル 教科書体 NK-R" w:hAnsi="UD デジタル 教科書体 NK-R" w:eastAsia="UD デジタル 教科書体 NK-R"/>
                <w:w w:val="80"/>
                <w:sz w:val="24"/>
              </w:rPr>
              <w:t>(</w:t>
            </w:r>
            <w:r>
              <w:rPr>
                <w:rFonts w:hint="eastAsia" w:ascii="UD デジタル 教科書体 NK-R" w:hAnsi="UD デジタル 教科書体 NK-R" w:eastAsia="UD デジタル 教科書体 NK-R"/>
                <w:w w:val="80"/>
                <w:sz w:val="24"/>
              </w:rPr>
              <w:t>回答率</w:t>
            </w:r>
            <w:r>
              <w:rPr>
                <w:rFonts w:hint="eastAsia" w:ascii="UD デジタル 教科書体 NK-R" w:hAnsi="UD デジタル 教科書体 NK-R" w:eastAsia="UD デジタル 教科書体 NK-R"/>
                <w:w w:val="80"/>
                <w:sz w:val="24"/>
              </w:rPr>
              <w:t>100</w:t>
            </w:r>
            <w:r>
              <w:rPr>
                <w:rFonts w:hint="eastAsia" w:ascii="UD デジタル 教科書体 NK-R" w:hAnsi="UD デジタル 教科書体 NK-R" w:eastAsia="UD デジタル 教科書体 NK-R"/>
                <w:w w:val="80"/>
                <w:sz w:val="24"/>
              </w:rPr>
              <w:t>％）</w:t>
            </w:r>
          </w:p>
          <w:tbl>
            <w:tblPr>
              <w:tblStyle w:val="11"/>
              <w:tblpPr w:leftFromText="0" w:rightFromText="0" w:topFromText="0" w:bottomFromText="0" w:vertAnchor="text" w:horzAnchor="margin" w:tblpX="43" w:tblpY="10"/>
              <w:tblOverlap w:val="never"/>
              <w:tblW w:w="1035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Look w:firstRow="1" w:lastRow="0" w:firstColumn="1" w:lastColumn="0" w:noHBand="0" w:noVBand="1" w:val="04A0"/>
            </w:tblPr>
            <w:tblGrid>
              <w:gridCol w:w="474"/>
              <w:gridCol w:w="1260"/>
              <w:gridCol w:w="5627"/>
              <w:gridCol w:w="1099"/>
              <w:gridCol w:w="840"/>
              <w:gridCol w:w="1050"/>
            </w:tblGrid>
            <w:tr>
              <w:trPr>
                <w:trHeight w:val="360" w:hRule="atLeast"/>
              </w:trPr>
              <w:tc>
                <w:tcPr>
                  <w:tcW w:w="47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26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rPr>
                  </w:pPr>
                </w:p>
              </w:tc>
              <w:tc>
                <w:tcPr>
                  <w:tcW w:w="6726"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4"/>
                    </w:rPr>
                    <w:t>質　　問　　項　　目</w:t>
                  </w:r>
                </w:p>
              </w:tc>
              <w:tc>
                <w:tcPr>
                  <w:tcW w:w="189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4"/>
                    </w:rPr>
                    <w:t>評価点</w:t>
                  </w:r>
                </w:p>
              </w:tc>
            </w:tr>
            <w:tr>
              <w:trPr>
                <w:trHeight w:val="138" w:hRule="atLeast"/>
              </w:trPr>
              <w:tc>
                <w:tcPr>
                  <w:tcW w:w="474"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6726"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4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w w:val="80"/>
                      <w:sz w:val="24"/>
                    </w:rPr>
                    <w:t>昨年度</w:t>
                  </w:r>
                </w:p>
              </w:tc>
              <w:tc>
                <w:tcPr>
                  <w:tcW w:w="1050" w:type="dxa"/>
                  <w:tcBorders>
                    <w:top w:val="single" w:color="auto" w:sz="18" w:space="0"/>
                    <w:left w:val="single" w:color="auto" w:sz="18" w:space="0"/>
                    <w:bottom w:val="single" w:color="auto" w:sz="4" w:space="0"/>
                    <w:right w:val="single" w:color="auto" w:sz="18" w:space="0"/>
                    <w:tl2br w:val="nil"/>
                    <w:tr2bl w:val="nil"/>
                  </w:tcBorders>
                  <w:shd w:val="clear" w:color="auto" w:fill="auto"/>
                  <w:vAlign w:val="center"/>
                </w:tcPr>
                <w:p>
                  <w:pPr>
                    <w:pStyle w:val="0"/>
                    <w:spacing w:line="240" w:lineRule="exact"/>
                    <w:jc w:val="center"/>
                    <w:rPr>
                      <w:rFonts w:hint="eastAsia"/>
                    </w:rPr>
                  </w:pPr>
                  <w:r>
                    <w:rPr>
                      <w:rFonts w:hint="eastAsia" w:ascii="UD デジタル 教科書体 N-R" w:hAnsi="UD デジタル 教科書体 N-R" w:eastAsia="UD デジタル 教科書体 N-R"/>
                      <w:w w:val="80"/>
                      <w:sz w:val="24"/>
                    </w:rPr>
                    <w:t>今年度</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１</w:t>
                  </w:r>
                </w:p>
              </w:tc>
              <w:tc>
                <w:tcPr>
                  <w:tcW w:w="12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66"/>
                      <w:sz w:val="24"/>
                    </w:rPr>
                  </w:pPr>
                  <w:r>
                    <w:rPr>
                      <w:rFonts w:hint="eastAsia" w:ascii="UD デジタル 教科書体 NK-R" w:hAnsi="UD デジタル 教科書体 NK-R" w:eastAsia="UD デジタル 教科書体 NK-R"/>
                      <w:w w:val="66"/>
                      <w:sz w:val="24"/>
                    </w:rPr>
                    <w:t>学校教育目標</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w w:val="66"/>
                      <w:sz w:val="24"/>
                    </w:rPr>
                  </w:pPr>
                  <w:r>
                    <w:rPr>
                      <w:rFonts w:hint="eastAsia" w:ascii="UD デジタル 教科書体 NK-R" w:hAnsi="UD デジタル 教科書体 NK-R" w:eastAsia="UD デジタル 教科書体 NK-R"/>
                      <w:w w:val="66"/>
                      <w:sz w:val="24"/>
                    </w:rPr>
                    <w:t>学校は、教育方針や教育目標、子どもたちにつけたい力等、分かりやすく示しているか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３．２６</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fill="auto"/>
                  <w:vAlign w:val="top"/>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xml:space="preserve">  </w:t>
                  </w:r>
                  <w:r>
                    <w:rPr>
                      <w:rFonts w:hint="eastAsia" w:ascii="UD デジタル 教科書体 NK-R" w:hAnsi="UD デジタル 教科書体 NK-R" w:eastAsia="UD デジタル 教科書体 NK-R"/>
                      <w:sz w:val="22"/>
                    </w:rPr>
                    <w:t>３．３２</w:t>
                  </w:r>
                </w:p>
              </w:tc>
            </w:tr>
            <w:tr>
              <w:trPr>
                <w:trHeight w:val="283" w:hRule="atLeas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２</w:t>
                  </w:r>
                </w:p>
              </w:tc>
              <w:tc>
                <w:tcPr>
                  <w:tcW w:w="12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w w:val="100"/>
                    </w:rPr>
                  </w:pPr>
                  <w:r>
                    <w:rPr>
                      <w:rFonts w:hint="eastAsia" w:ascii="UD デジタル 教科書体 NK-R" w:hAnsi="UD デジタル 教科書体 NK-R" w:eastAsia="UD デジタル 教科書体 NK-R"/>
                      <w:w w:val="50"/>
                      <w:sz w:val="24"/>
                    </w:rPr>
                    <w:t>情報の公開と発信</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b w:val="0"/>
                    </w:rPr>
                  </w:pPr>
                  <w:r>
                    <w:rPr>
                      <w:rFonts w:hint="eastAsia" w:ascii="UD デジタル 教科書体 NK-R" w:hAnsi="UD デジタル 教科書体 NK-R" w:eastAsia="UD デジタル 教科書体 NK-R"/>
                      <w:b w:val="0"/>
                      <w:w w:val="80"/>
                      <w:sz w:val="24"/>
                    </w:rPr>
                    <w:t>学校は、文書や学校メール、ホームページ等で、情報を十分発信しているか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40" w:lineRule="exact"/>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３．５１</w:t>
                  </w:r>
                </w:p>
              </w:tc>
              <w:tc>
                <w:tcPr>
                  <w:tcW w:w="1050" w:type="dxa"/>
                  <w:tcBorders>
                    <w:top w:val="single" w:color="auto" w:sz="4" w:space="0"/>
                    <w:left w:val="single" w:color="auto" w:sz="18" w:space="0"/>
                    <w:bottom w:val="single" w:color="auto" w:sz="4" w:space="0"/>
                    <w:right w:val="single" w:color="auto" w:sz="18" w:space="0"/>
                    <w:tl2br w:val="nil"/>
                    <w:tr2bl w:val="nil"/>
                  </w:tcBorders>
                  <w:shd w:val="thinDiagCross" w:color="00B0F0" w:fill="auto"/>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1"/>
                      <w:sz w:val="22"/>
                    </w:rPr>
                    <w:t>↓</w:t>
                  </w:r>
                  <w:r>
                    <w:rPr>
                      <w:rFonts w:hint="eastAsia" w:ascii="UD デジタル 教科書体 NK-R" w:hAnsi="UD デジタル 教科書体 NK-R" w:eastAsia="UD デジタル 教科書体 NK-R"/>
                      <w:b w:val="0"/>
                      <w:sz w:val="22"/>
                    </w:rPr>
                    <w:t>３．２９</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３</w:t>
                  </w:r>
                </w:p>
              </w:tc>
              <w:tc>
                <w:tcPr>
                  <w:tcW w:w="12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50"/>
                      <w:sz w:val="22"/>
                    </w:rPr>
                    <w:t>保護者・地域との連携</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100"/>
                      <w:sz w:val="24"/>
                    </w:rPr>
                    <w:t>学校は、保護者や地域の方々と、よく連携をとっているか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３．１０</w:t>
                  </w:r>
                </w:p>
              </w:tc>
              <w:tc>
                <w:tcPr>
                  <w:tcW w:w="1050" w:type="dxa"/>
                  <w:tcBorders>
                    <w:top w:val="single" w:color="auto" w:sz="4" w:space="0"/>
                    <w:left w:val="single" w:color="auto" w:sz="18" w:space="0"/>
                    <w:bottom w:val="single" w:color="auto" w:sz="4" w:space="0"/>
                    <w:right w:val="single" w:color="auto" w:sz="18" w:space="0"/>
                    <w:tl2br w:val="nil"/>
                    <w:tr2bl w:val="nil"/>
                  </w:tcBorders>
                  <w:shd w:val="reverseDiagStripe" w:color="FF0000" w:fill="auto"/>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1"/>
                      <w:sz w:val="22"/>
                    </w:rPr>
                    <w:t>↑</w:t>
                  </w:r>
                  <w:r>
                    <w:rPr>
                      <w:rFonts w:hint="eastAsia" w:ascii="UD デジタル 教科書体 NK-R" w:hAnsi="UD デジタル 教科書体 NK-R" w:eastAsia="UD デジタル 教科書体 NK-R"/>
                      <w:b w:val="0"/>
                      <w:sz w:val="22"/>
                    </w:rPr>
                    <w:t>３．２８</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４</w:t>
                  </w:r>
                </w:p>
              </w:tc>
              <w:tc>
                <w:tcPr>
                  <w:tcW w:w="126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学習指導</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学校は、わかる授業、丁寧な授業づくりに努めているか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３．３１</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xml:space="preserve">  </w:t>
                  </w:r>
                  <w:r>
                    <w:rPr>
                      <w:rFonts w:hint="eastAsia" w:ascii="UD デジタル 教科書体 NK-R" w:hAnsi="UD デジタル 教科書体 NK-R" w:eastAsia="UD デジタル 教科書体 NK-R"/>
                      <w:sz w:val="22"/>
                    </w:rPr>
                    <w:t>３．４０</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５</w:t>
                  </w: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UD デジタル 教科書体 NK-R" w:hAnsi="UD デジタル 教科書体 NK-R" w:eastAsia="UD デジタル 教科書体 NK-R"/>
                    </w:rPr>
                  </w:pP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100"/>
                      <w:sz w:val="24"/>
                    </w:rPr>
                    <w:t>お子さんは、意欲的に授業に取り組んでいるか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３．２４</w:t>
                  </w:r>
                </w:p>
              </w:tc>
              <w:tc>
                <w:tcPr>
                  <w:tcW w:w="1050" w:type="dxa"/>
                  <w:tcBorders>
                    <w:top w:val="single" w:color="auto" w:sz="4" w:space="0"/>
                    <w:left w:val="single" w:color="auto" w:sz="18" w:space="0"/>
                    <w:bottom w:val="single" w:color="auto" w:sz="4" w:space="0"/>
                    <w:right w:val="single" w:color="auto" w:sz="18" w:space="0"/>
                    <w:tl2br w:val="nil"/>
                    <w:tr2bl w:val="nil"/>
                  </w:tcBorders>
                  <w:shd w:val="thinDiagCross" w:color="00B0F0" w:fill="auto"/>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1"/>
                      <w:sz w:val="22"/>
                    </w:rPr>
                    <w:t>↓</w:t>
                  </w:r>
                  <w:r>
                    <w:rPr>
                      <w:rFonts w:hint="eastAsia" w:ascii="UD デジタル 教科書体 NK-R" w:hAnsi="UD デジタル 教科書体 NK-R" w:eastAsia="UD デジタル 教科書体 NK-R"/>
                      <w:b w:val="0"/>
                      <w:sz w:val="22"/>
                    </w:rPr>
                    <w:t>３．１６</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６</w:t>
                  </w:r>
                </w:p>
              </w:tc>
              <w:tc>
                <w:tcPr>
                  <w:tcW w:w="126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道徳教育</w:t>
                  </w:r>
                </w:p>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心の教育</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66"/>
                      <w:sz w:val="24"/>
                    </w:rPr>
                    <w:t>学校は、思いやりの心や感謝の心などを大切にする心の教育の充実に努めている</w:t>
                  </w:r>
                  <w:r>
                    <w:rPr>
                      <w:rFonts w:hint="eastAsia" w:ascii="UD デジタル 教科書体 NK-R" w:hAnsi="UD デジタル 教科書体 NK-R" w:eastAsia="UD デジタル 教科書体 NK-R"/>
                      <w:b w:val="0"/>
                      <w:w w:val="80"/>
                      <w:sz w:val="24"/>
                    </w:rPr>
                    <w:t>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３．３５</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xml:space="preserve">  </w:t>
                  </w:r>
                  <w:r>
                    <w:rPr>
                      <w:rFonts w:hint="eastAsia" w:ascii="UD デジタル 教科書体 NK-R" w:hAnsi="UD デジタル 教科書体 NK-R" w:eastAsia="UD デジタル 教科書体 NK-R"/>
                      <w:sz w:val="22"/>
                    </w:rPr>
                    <w:t>３．３９</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７</w:t>
                  </w: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UD デジタル 教科書体 NK-R" w:hAnsi="UD デジタル 教科書体 NK-R" w:eastAsia="UD デジタル 教科書体 NK-R"/>
                    </w:rPr>
                  </w:pP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F"/>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100"/>
                      <w:sz w:val="24"/>
                    </w:rPr>
                    <w:t>お子さんは、あいさつがきちんとできているか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３．０７</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 xml:space="preserve">  </w:t>
                  </w:r>
                  <w:r>
                    <w:rPr>
                      <w:rFonts w:hint="eastAsia" w:ascii="UD デジタル 教科書体 NK-R" w:hAnsi="UD デジタル 教科書体 NK-R" w:eastAsia="UD デジタル 教科書体 NK-R"/>
                      <w:b w:val="0"/>
                      <w:sz w:val="22"/>
                    </w:rPr>
                    <w:t>３．１３</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８</w:t>
                  </w:r>
                </w:p>
              </w:tc>
              <w:tc>
                <w:tcPr>
                  <w:tcW w:w="126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人権教育</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F"/>
                  <w:vAlign w:val="center"/>
                </w:tcPr>
                <w:p>
                  <w:pPr>
                    <w:pStyle w:val="0"/>
                    <w:spacing w:line="260" w:lineRule="exact"/>
                    <w:jc w:val="both"/>
                    <w:rPr>
                      <w:rFonts w:hint="eastAsia" w:ascii="UD デジタル 教科書体 NK-R" w:hAnsi="UD デジタル 教科書体 NK-R" w:eastAsia="UD デジタル 教科書体 NK-R"/>
                      <w:b w:val="0"/>
                      <w:w w:val="80"/>
                      <w:sz w:val="24"/>
                    </w:rPr>
                  </w:pPr>
                  <w:r>
                    <w:rPr>
                      <w:rFonts w:hint="eastAsia" w:ascii="UD デジタル 教科書体 NK-R" w:hAnsi="UD デジタル 教科書体 NK-R" w:eastAsia="UD デジタル 教科書体 NK-R"/>
                      <w:b w:val="0"/>
                      <w:w w:val="80"/>
                      <w:sz w:val="24"/>
                    </w:rPr>
                    <w:t>学校は、子どものことをよく理解し、一人一人を大切にした指導に努めているか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３．１２</w:t>
                  </w:r>
                </w:p>
              </w:tc>
              <w:tc>
                <w:tcPr>
                  <w:tcW w:w="1050" w:type="dxa"/>
                  <w:tcBorders>
                    <w:top w:val="single" w:color="auto" w:sz="4" w:space="0"/>
                    <w:left w:val="single" w:color="auto" w:sz="18" w:space="0"/>
                    <w:bottom w:val="single" w:color="auto" w:sz="4" w:space="0"/>
                    <w:right w:val="single" w:color="auto" w:sz="18" w:space="0"/>
                    <w:tl2br w:val="nil"/>
                    <w:tr2bl w:val="nil"/>
                  </w:tcBorders>
                  <w:shd w:val="reverseDiagStripe" w:color="FF0000"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1"/>
                      <w:sz w:val="22"/>
                    </w:rPr>
                    <w:t>↑</w:t>
                  </w:r>
                  <w:r>
                    <w:rPr>
                      <w:rFonts w:hint="eastAsia" w:ascii="UD デジタル 教科書体 NK-R" w:hAnsi="UD デジタル 教科書体 NK-R" w:eastAsia="UD デジタル 教科書体 NK-R"/>
                      <w:b w:val="0"/>
                      <w:sz w:val="22"/>
                    </w:rPr>
                    <w:t>３．３１</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９</w:t>
                  </w: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UD デジタル 教科書体 NK-R" w:hAnsi="UD デジタル 教科書体 NK-R" w:eastAsia="UD デジタル 教科書体 NK-R"/>
                    </w:rPr>
                  </w:pP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F"/>
                  <w:vAlign w:val="center"/>
                </w:tcPr>
                <w:p>
                  <w:pPr>
                    <w:pStyle w:val="0"/>
                    <w:spacing w:line="260" w:lineRule="exact"/>
                    <w:jc w:val="both"/>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お子さんは、友だちや周りの人と協力して活動できているか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３．１９</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 xml:space="preserve">  </w:t>
                  </w:r>
                  <w:r>
                    <w:rPr>
                      <w:rFonts w:hint="eastAsia" w:ascii="UD デジタル 教科書体 NK-R" w:hAnsi="UD デジタル 教科書体 NK-R" w:eastAsia="UD デジタル 教科書体 NK-R"/>
                      <w:b w:val="0"/>
                      <w:sz w:val="22"/>
                    </w:rPr>
                    <w:t>３．３０</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80"/>
                      <w:sz w:val="24"/>
                    </w:rPr>
                  </w:pPr>
                  <w:r>
                    <w:rPr>
                      <w:rFonts w:hint="eastAsia" w:ascii="UD デジタル 教科書体 NK-R" w:hAnsi="UD デジタル 教科書体 NK-R" w:eastAsia="UD デジタル 教科書体 NK-R"/>
                      <w:w w:val="80"/>
                      <w:sz w:val="24"/>
                    </w:rPr>
                    <w:t>10</w:t>
                  </w:r>
                </w:p>
              </w:tc>
              <w:tc>
                <w:tcPr>
                  <w:tcW w:w="12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生徒指導</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F"/>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100"/>
                      <w:sz w:val="24"/>
                    </w:rPr>
                    <w:t>お子さんは、規則やマナー、約束を守れているか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３．０６</w:t>
                  </w:r>
                </w:p>
              </w:tc>
              <w:tc>
                <w:tcPr>
                  <w:tcW w:w="1050" w:type="dxa"/>
                  <w:tcBorders>
                    <w:top w:val="single" w:color="auto" w:sz="4" w:space="0"/>
                    <w:left w:val="single" w:color="auto" w:sz="18" w:space="0"/>
                    <w:bottom w:val="single" w:color="auto" w:sz="4" w:space="0"/>
                    <w:right w:val="single" w:color="auto" w:sz="18" w:space="0"/>
                    <w:tl2br w:val="nil"/>
                    <w:tr2bl w:val="nil"/>
                  </w:tcBorders>
                  <w:shd w:val="thinDiagCross" w:color="00B0F0"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1"/>
                      <w:sz w:val="22"/>
                    </w:rPr>
                    <w:t>↓</w:t>
                  </w:r>
                  <w:r>
                    <w:rPr>
                      <w:rFonts w:hint="eastAsia" w:ascii="UD デジタル 教科書体 NK-R" w:hAnsi="UD デジタル 教科書体 NK-R" w:eastAsia="UD デジタル 教科書体 NK-R"/>
                      <w:b w:val="0"/>
                      <w:sz w:val="22"/>
                    </w:rPr>
                    <w:t>３．０２</w:t>
                  </w:r>
                </w:p>
              </w:tc>
            </w:tr>
            <w:tr>
              <w:trPr>
                <w:trHeight w:val="300"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80"/>
                      <w:sz w:val="24"/>
                    </w:rPr>
                  </w:pPr>
                  <w:r>
                    <w:rPr>
                      <w:rFonts w:hint="eastAsia" w:ascii="UD デジタル 教科書体 NK-R" w:hAnsi="UD デジタル 教科書体 NK-R" w:eastAsia="UD デジタル 教科書体 NK-R"/>
                      <w:w w:val="80"/>
                      <w:sz w:val="24"/>
                    </w:rPr>
                    <w:t>11</w:t>
                  </w:r>
                </w:p>
              </w:tc>
              <w:tc>
                <w:tcPr>
                  <w:tcW w:w="12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学校行事</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F"/>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90"/>
                      <w:sz w:val="24"/>
                    </w:rPr>
                    <w:t>運動会や学習発表会、持久走大会等の学校行事は、工夫されているか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３．２６</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 xml:space="preserve">  </w:t>
                  </w:r>
                  <w:r>
                    <w:rPr>
                      <w:rFonts w:hint="eastAsia" w:ascii="UD デジタル 教科書体 NK-R" w:hAnsi="UD デジタル 教科書体 NK-R" w:eastAsia="UD デジタル 教科書体 NK-R"/>
                      <w:b w:val="0"/>
                      <w:sz w:val="22"/>
                    </w:rPr>
                    <w:t>３．３１</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80"/>
                      <w:sz w:val="24"/>
                    </w:rPr>
                  </w:pPr>
                  <w:r>
                    <w:rPr>
                      <w:rFonts w:hint="eastAsia" w:ascii="UD デジタル 教科書体 NK-R" w:hAnsi="UD デジタル 教科書体 NK-R" w:eastAsia="UD デジタル 教科書体 NK-R"/>
                      <w:w w:val="80"/>
                      <w:sz w:val="24"/>
                    </w:rPr>
                    <w:t>12</w:t>
                  </w:r>
                </w:p>
              </w:tc>
              <w:tc>
                <w:tcPr>
                  <w:tcW w:w="126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保健安全</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F"/>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100"/>
                      <w:sz w:val="24"/>
                    </w:rPr>
                    <w:t>学校は、子どもたちの体力が向上するよう努めているか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３．０７</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themeFill="background1" w:themeFillTint="FF" w:themeFillShade="FF"/>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 xml:space="preserve">  </w:t>
                  </w:r>
                  <w:r>
                    <w:rPr>
                      <w:rFonts w:hint="eastAsia" w:ascii="UD デジタル 教科書体 NK-R" w:hAnsi="UD デジタル 教科書体 NK-R" w:eastAsia="UD デジタル 教科書体 NK-R"/>
                      <w:b w:val="0"/>
                      <w:sz w:val="22"/>
                    </w:rPr>
                    <w:t>３．１５</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80"/>
                      <w:sz w:val="24"/>
                    </w:rPr>
                  </w:pPr>
                  <w:r>
                    <w:rPr>
                      <w:rFonts w:hint="eastAsia" w:ascii="UD デジタル 教科書体 NK-R" w:hAnsi="UD デジタル 教科書体 NK-R" w:eastAsia="UD デジタル 教科書体 NK-R"/>
                      <w:w w:val="80"/>
                      <w:sz w:val="24"/>
                    </w:rPr>
                    <w:t>13</w:t>
                  </w: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UD デジタル 教科書体 NK-R" w:hAnsi="UD デジタル 教科書体 NK-R" w:eastAsia="UD デジタル 教科書体 NK-R"/>
                    </w:rPr>
                  </w:pP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b w:val="0"/>
                      <w:w w:val="100"/>
                      <w:sz w:val="24"/>
                    </w:rPr>
                  </w:pPr>
                  <w:r>
                    <w:rPr>
                      <w:rFonts w:hint="eastAsia" w:ascii="UD デジタル 教科書体 NK-R" w:hAnsi="UD デジタル 教科書体 NK-R" w:eastAsia="UD デジタル 教科書体 NK-R"/>
                      <w:b w:val="0"/>
                      <w:w w:val="90"/>
                      <w:sz w:val="24"/>
                    </w:rPr>
                    <w:t>学校は、食事や睡眠など、健康に対する意識を高めようとしているか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0"/>
                      <w:sz w:val="22"/>
                    </w:rPr>
                    <w:t>３．３８</w:t>
                  </w:r>
                </w:p>
              </w:tc>
              <w:tc>
                <w:tcPr>
                  <w:tcW w:w="1050" w:type="dxa"/>
                  <w:tcBorders>
                    <w:top w:val="single" w:color="auto" w:sz="4" w:space="0"/>
                    <w:left w:val="single" w:color="auto" w:sz="18" w:space="0"/>
                    <w:bottom w:val="single" w:color="auto" w:sz="4" w:space="0"/>
                    <w:right w:val="single" w:color="auto" w:sz="18" w:space="0"/>
                    <w:tl2br w:val="nil"/>
                    <w:tr2bl w:val="nil"/>
                  </w:tcBorders>
                  <w:shd w:val="thinDiagCross" w:color="00B0F0" w:fill="auto"/>
                  <w:vAlign w:val="center"/>
                </w:tcPr>
                <w:p>
                  <w:pPr>
                    <w:pStyle w:val="0"/>
                    <w:spacing w:line="260" w:lineRule="exact"/>
                    <w:jc w:val="center"/>
                    <w:rPr>
                      <w:rFonts w:hint="eastAsia" w:ascii="UD デジタル 教科書体 NK-R" w:hAnsi="UD デジタル 教科書体 NK-R" w:eastAsia="UD デジタル 教科書体 NK-R"/>
                      <w:b w:val="0"/>
                      <w:sz w:val="22"/>
                    </w:rPr>
                  </w:pPr>
                  <w:r>
                    <w:rPr>
                      <w:rFonts w:hint="eastAsia" w:ascii="UD デジタル 教科書体 NK-R" w:hAnsi="UD デジタル 教科書体 NK-R" w:eastAsia="UD デジタル 教科書体 NK-R"/>
                      <w:b w:val="1"/>
                      <w:sz w:val="22"/>
                    </w:rPr>
                    <w:t>↓</w:t>
                  </w:r>
                  <w:r>
                    <w:rPr>
                      <w:rFonts w:hint="eastAsia" w:ascii="UD デジタル 教科書体 NK-R" w:hAnsi="UD デジタル 教科書体 NK-R" w:eastAsia="UD デジタル 教科書体 NK-R"/>
                      <w:b w:val="0"/>
                      <w:sz w:val="22"/>
                    </w:rPr>
                    <w:t>３．２９</w:t>
                  </w:r>
                </w:p>
              </w:tc>
            </w:tr>
            <w:tr>
              <w:trPr>
                <w:trHeight w:val="334"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80"/>
                      <w:sz w:val="24"/>
                    </w:rPr>
                  </w:pPr>
                  <w:r>
                    <w:rPr>
                      <w:rFonts w:hint="eastAsia" w:ascii="UD デジタル 教科書体 NK-R" w:hAnsi="UD デジタル 教科書体 NK-R" w:eastAsia="UD デジタル 教科書体 NK-R"/>
                      <w:w w:val="80"/>
                      <w:sz w:val="24"/>
                    </w:rPr>
                    <w:t>14</w:t>
                  </w: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UD デジタル 教科書体 NK-R" w:hAnsi="UD デジタル 教科書体 NK-R" w:eastAsia="UD デジタル 教科書体 NK-R"/>
                      <w:sz w:val="24"/>
                    </w:rPr>
                  </w:pP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学校は、子どもの安全と事故防止に努めているか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３．４３</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xml:space="preserve">  </w:t>
                  </w:r>
                  <w:r>
                    <w:rPr>
                      <w:rFonts w:hint="eastAsia" w:ascii="UD デジタル 教科書体 NK-R" w:hAnsi="UD デジタル 教科書体 NK-R" w:eastAsia="UD デジタル 教科書体 NK-R"/>
                      <w:sz w:val="22"/>
                    </w:rPr>
                    <w:t>３．４７</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80"/>
                      <w:sz w:val="24"/>
                    </w:rPr>
                  </w:pPr>
                  <w:r>
                    <w:rPr>
                      <w:rFonts w:hint="eastAsia" w:ascii="UD デジタル 教科書体 NK-R" w:hAnsi="UD デジタル 教科書体 NK-R" w:eastAsia="UD デジタル 教科書体 NK-R"/>
                      <w:w w:val="80"/>
                      <w:sz w:val="24"/>
                    </w:rPr>
                    <w:t>15</w:t>
                  </w:r>
                </w:p>
              </w:tc>
              <w:tc>
                <w:tcPr>
                  <w:tcW w:w="126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90"/>
                      <w:sz w:val="24"/>
                    </w:rPr>
                  </w:pPr>
                  <w:r>
                    <w:rPr>
                      <w:rFonts w:hint="eastAsia" w:ascii="UD デジタル 教科書体 NK-R" w:hAnsi="UD デジタル 教科書体 NK-R" w:eastAsia="UD デジタル 教科書体 NK-R"/>
                      <w:w w:val="90"/>
                      <w:sz w:val="24"/>
                    </w:rPr>
                    <w:t>学校環境</w:t>
                  </w: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100"/>
                      <w:sz w:val="24"/>
                    </w:rPr>
                    <w:t>学校の施設・設備は、安全で整備・管理されているか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３．４０</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xml:space="preserve">  </w:t>
                  </w:r>
                  <w:r>
                    <w:rPr>
                      <w:rFonts w:hint="eastAsia" w:ascii="UD デジタル 教科書体 NK-R" w:hAnsi="UD デジタル 教科書体 NK-R" w:eastAsia="UD デジタル 教科書体 NK-R"/>
                      <w:sz w:val="22"/>
                    </w:rPr>
                    <w:t>３．４３</w:t>
                  </w:r>
                </w:p>
              </w:tc>
            </w:tr>
            <w:tr>
              <w:trPr>
                <w:trHeight w:val="283" w:hRule="exact"/>
              </w:trPr>
              <w:tc>
                <w:tcPr>
                  <w:tcW w:w="47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w w:val="80"/>
                      <w:sz w:val="24"/>
                    </w:rPr>
                  </w:pPr>
                  <w:r>
                    <w:rPr>
                      <w:rFonts w:hint="eastAsia" w:ascii="UD デジタル 教科書体 NK-R" w:hAnsi="UD デジタル 教科書体 NK-R" w:eastAsia="UD デジタル 教科書体 NK-R"/>
                      <w:w w:val="80"/>
                      <w:sz w:val="24"/>
                    </w:rPr>
                    <w:t>16</w:t>
                  </w: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UD デジタル 教科書体 NK-R" w:hAnsi="UD デジタル 教科書体 NK-R" w:eastAsia="UD デジタル 教科書体 NK-R"/>
                      <w:sz w:val="24"/>
                    </w:rPr>
                  </w:pPr>
                </w:p>
              </w:tc>
              <w:tc>
                <w:tcPr>
                  <w:tcW w:w="672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both"/>
                    <w:rPr>
                      <w:rFonts w:hint="eastAsia" w:ascii="UD デジタル 教科書体 NK-R" w:hAnsi="UD デジタル 教科書体 NK-R" w:eastAsia="UD デジタル 教科書体 NK-R"/>
                      <w:w w:val="100"/>
                      <w:sz w:val="24"/>
                    </w:rPr>
                  </w:pPr>
                  <w:r>
                    <w:rPr>
                      <w:rFonts w:hint="eastAsia" w:ascii="UD デジタル 教科書体 NK-R" w:hAnsi="UD デジタル 教科書体 NK-R" w:eastAsia="UD デジタル 教科書体 NK-R"/>
                      <w:w w:val="90"/>
                      <w:sz w:val="24"/>
                    </w:rPr>
                    <w:t>学校は、校舎内外の環境（花壇、掲示物など）が整備されているか</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３．３７</w:t>
                  </w:r>
                </w:p>
              </w:tc>
              <w:tc>
                <w:tcPr>
                  <w:tcW w:w="1050" w:type="dxa"/>
                  <w:tcBorders>
                    <w:top w:val="single" w:color="auto" w:sz="4" w:space="0"/>
                    <w:left w:val="single" w:color="auto" w:sz="18"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xml:space="preserve">  </w:t>
                  </w:r>
                  <w:r>
                    <w:rPr>
                      <w:rFonts w:hint="eastAsia" w:ascii="UD デジタル 教科書体 NK-R" w:hAnsi="UD デジタル 教科書体 NK-R" w:eastAsia="UD デジタル 教科書体 NK-R"/>
                      <w:sz w:val="22"/>
                    </w:rPr>
                    <w:t>３．４８</w:t>
                  </w:r>
                </w:p>
              </w:tc>
            </w:tr>
            <w:tr>
              <w:trPr>
                <w:trHeight w:val="252" w:hRule="exact"/>
              </w:trPr>
              <w:tc>
                <w:tcPr>
                  <w:tcW w:w="7361"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p>
                  <w:pPr>
                    <w:pStyle w:val="0"/>
                    <w:rPr>
                      <w:rFonts w:hint="eastAsia"/>
                    </w:rPr>
                  </w:pPr>
                </w:p>
                <w:p>
                  <w:pPr>
                    <w:pStyle w:val="0"/>
                    <w:rPr>
                      <w:rFonts w:hint="eastAsia"/>
                    </w:rPr>
                  </w:pPr>
                </w:p>
              </w:tc>
              <w:tc>
                <w:tcPr>
                  <w:tcW w:w="10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jc w:val="center"/>
                    <w:rPr>
                      <w:rFonts w:hint="eastAsia"/>
                    </w:rPr>
                  </w:pPr>
                  <w:r>
                    <w:rPr>
                      <w:rFonts w:hint="eastAsia" w:ascii="UD デジタル 教科書体 NK-R" w:hAnsi="UD デジタル 教科書体 NK-R" w:eastAsia="UD デジタル 教科書体 NK-R"/>
                      <w:w w:val="100"/>
                      <w:sz w:val="24"/>
                    </w:rPr>
                    <w:t>平均</w:t>
                  </w:r>
                </w:p>
              </w:tc>
              <w:tc>
                <w:tcPr>
                  <w:tcW w:w="840" w:type="dxa"/>
                  <w:tcBorders>
                    <w:top w:val="single" w:color="auto" w:sz="4" w:space="0"/>
                    <w:left w:val="single" w:color="auto" w:sz="4" w:space="0"/>
                    <w:bottom w:val="single" w:color="auto" w:sz="4" w:space="0"/>
                    <w:right w:val="single" w:color="auto" w:sz="18" w:space="0"/>
                    <w:tl2br w:val="nil"/>
                    <w:tr2bl w:val="nil"/>
                  </w:tcBorders>
                  <w:shd w:val="clear" w:color="auto" w:fill="auto"/>
                  <w:vAlign w:val="center"/>
                </w:tcPr>
                <w:p>
                  <w:pPr>
                    <w:pStyle w:val="0"/>
                    <w:spacing w:line="260" w:lineRule="exact"/>
                    <w:jc w:val="center"/>
                    <w:rPr>
                      <w:rFonts w:hint="eastAsia"/>
                    </w:rPr>
                  </w:pPr>
                  <w:r>
                    <w:rPr>
                      <w:rFonts w:hint="eastAsia" w:ascii="UD デジタル 教科書体 NK-R" w:hAnsi="UD デジタル 教科書体 NK-R" w:eastAsia="UD デジタル 教科書体 NK-R"/>
                      <w:sz w:val="22"/>
                    </w:rPr>
                    <w:t>３．２６</w:t>
                  </w:r>
                </w:p>
              </w:tc>
              <w:tc>
                <w:tcPr>
                  <w:tcW w:w="1050" w:type="dxa"/>
                  <w:tcBorders>
                    <w:top w:val="single" w:color="auto" w:sz="4" w:space="0"/>
                    <w:left w:val="single" w:color="auto" w:sz="18" w:space="0"/>
                    <w:bottom w:val="single" w:color="auto" w:sz="18" w:space="0"/>
                    <w:right w:val="single" w:color="auto" w:sz="18" w:space="0"/>
                    <w:tl2br w:val="nil"/>
                    <w:tr2bl w:val="nil"/>
                  </w:tcBorders>
                  <w:shd w:val="clear" w:color="auto" w:fill="auto"/>
                  <w:vAlign w:val="center"/>
                </w:tcPr>
                <w:p>
                  <w:pPr>
                    <w:pStyle w:val="0"/>
                    <w:spacing w:line="260" w:lineRule="exact"/>
                    <w:jc w:val="center"/>
                    <w:rPr>
                      <w:rFonts w:hint="eastAsia"/>
                    </w:rPr>
                  </w:pPr>
                  <w:r>
                    <w:rPr>
                      <w:rFonts w:hint="eastAsia" w:ascii="UD デジタル 教科書体 NK-R" w:hAnsi="UD デジタル 教科書体 NK-R" w:eastAsia="UD デジタル 教科書体 NK-R"/>
                      <w:b w:val="0"/>
                      <w:sz w:val="22"/>
                    </w:rPr>
                    <w:t xml:space="preserve">  </w:t>
                  </w:r>
                  <w:r>
                    <w:rPr>
                      <w:rFonts w:hint="eastAsia" w:ascii="UD デジタル 教科書体 NK-R" w:hAnsi="UD デジタル 教科書体 NK-R" w:eastAsia="UD デジタル 教科書体 NK-R"/>
                      <w:b w:val="0"/>
                      <w:sz w:val="22"/>
                    </w:rPr>
                    <w:t>３．３０</w:t>
                  </w:r>
                </w:p>
              </w:tc>
            </w:tr>
          </w:tbl>
          <w:p>
            <w:pPr>
              <w:pStyle w:val="0"/>
              <w:spacing w:line="300" w:lineRule="exact"/>
              <w:ind w:left="0" w:leftChars="0" w:firstLine="240" w:firstLineChars="100"/>
              <w:rPr>
                <w:rFonts w:hint="eastAsia"/>
              </w:rPr>
            </w:pPr>
            <w:r>
              <w:rPr>
                <w:rFonts w:hint="eastAsia" w:ascii="UD デジタル 教科書体 NK-R" w:hAnsi="UD デジタル 教科書体 NK-R" w:eastAsia="UD デジタル 教科書体 NK-R"/>
                <w:sz w:val="24"/>
              </w:rPr>
              <w:t>どの項目も「３」を上回っており、評価の平均点が昨年度より向上しました。昨年度評価が低くなっていた「３</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保護者・地域連携」「８</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児童理解」の項目が良くなりました。昨年度より評価が低くなったのは、「２</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情報の公開と発信」「５</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授業への取組」「</w:t>
            </w:r>
            <w:r>
              <w:rPr>
                <w:rFonts w:hint="eastAsia" w:ascii="UD デジタル 教科書体 NK-R" w:hAnsi="UD デジタル 教科書体 NK-R" w:eastAsia="UD デジタル 教科書体 NK-R"/>
                <w:sz w:val="24"/>
              </w:rPr>
              <w:t>10.</w:t>
            </w:r>
            <w:r>
              <w:rPr>
                <w:rFonts w:hint="eastAsia" w:ascii="UD デジタル 教科書体 NK-R" w:hAnsi="UD デジタル 教科書体 NK-R" w:eastAsia="UD デジタル 教科書体 NK-R"/>
                <w:sz w:val="24"/>
              </w:rPr>
              <w:t>規則等の遵守」「</w:t>
            </w:r>
            <w:r>
              <w:rPr>
                <w:rFonts w:hint="eastAsia" w:ascii="UD デジタル 教科書体 NK-R" w:hAnsi="UD デジタル 教科書体 NK-R" w:eastAsia="UD デジタル 教科書体 NK-R"/>
                <w:sz w:val="24"/>
              </w:rPr>
              <w:t>13.</w:t>
            </w:r>
            <w:r>
              <w:rPr>
                <w:rFonts w:hint="eastAsia" w:ascii="UD デジタル 教科書体 NK-R" w:hAnsi="UD デジタル 教科書体 NK-R" w:eastAsia="UD デジタル 教科書体 NK-R"/>
                <w:sz w:val="24"/>
              </w:rPr>
              <w:t>健康教育」の４点でした。　「１０．規則等の遵守」に関しては、２年続けて低くなっており、課題が感じられます。約束やきまりがあることの目的や必要性を再度考えさせ、学校と家庭が連携し、指導していく必要があります。「５</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授業への取組」に関しては、教師の指導力の向上が必要不可欠です。研修等を通して、さらなる授業改善を進めていきます。また、自由記述の欄には、「学校ホームページの充実を図ってほしい」「リモート授業ができる環境を整えてほしい」等のご意見がありました。できるだけ改善に向けて取り組んで参ります。なお、同様のアンケートを</w:t>
            </w:r>
            <w:r>
              <w:rPr>
                <w:rFonts w:hint="eastAsia"/>
              </w:rPr>
              <w:drawing>
                <wp:anchor distT="0" distB="0" distL="203200" distR="203200" simplePos="0" relativeHeight="21" behindDoc="0" locked="0" layoutInCell="1" hidden="0" allowOverlap="1">
                  <wp:simplePos x="0" y="0"/>
                  <wp:positionH relativeFrom="column">
                    <wp:posOffset>-226060</wp:posOffset>
                  </wp:positionH>
                  <wp:positionV relativeFrom="paragraph">
                    <wp:posOffset>5073015</wp:posOffset>
                  </wp:positionV>
                  <wp:extent cx="1881505" cy="1150620"/>
                  <wp:effectExtent l="0" t="0" r="0" b="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5"/>
                          <a:srcRect l="23080" t="25304" r="2632" b="14111"/>
                          <a:stretch>
                            <a:fillRect/>
                          </a:stretch>
                        </pic:blipFill>
                        <pic:spPr>
                          <a:xfrm>
                            <a:off x="0" y="0"/>
                            <a:ext cx="1881505" cy="1150620"/>
                          </a:xfrm>
                          <a:prstGeom prst="rect">
                            <a:avLst/>
                          </a:prstGeom>
                        </pic:spPr>
                      </pic:pic>
                    </a:graphicData>
                  </a:graphic>
                </wp:anchor>
              </w:drawing>
            </w:r>
            <w:r>
              <w:rPr>
                <w:rFonts w:hint="eastAsia" w:ascii="UD デジタル 教科書体 NK-R" w:hAnsi="UD デジタル 教科書体 NK-R" w:eastAsia="UD デジタル 教科書体 NK-R"/>
                <w:sz w:val="24"/>
              </w:rPr>
              <w:t>児童と教職員にも実施しています。詳しくは、新和小学校のホームページをご覧ください。</w:t>
            </w:r>
          </w:p>
          <w:p>
            <w:pPr>
              <w:pStyle w:val="0"/>
              <w:spacing w:line="300" w:lineRule="exact"/>
              <w:ind w:left="0" w:leftChars="0" w:firstLine="240" w:firstLineChars="100"/>
              <w:rPr>
                <w:rFonts w:hint="eastAsia"/>
              </w:rPr>
            </w:pPr>
            <w:r>
              <w:rPr>
                <w:rFonts w:hint="eastAsia"/>
              </w:rPr>
              <mc:AlternateContent>
                <mc:Choice Requires="wps">
                  <w:drawing>
                    <wp:anchor simplePos="0" relativeHeight="11" behindDoc="0" locked="0" layoutInCell="1" hidden="0" allowOverlap="1">
                      <wp:simplePos x="0" y="0"/>
                      <wp:positionH relativeFrom="page">
                        <wp:posOffset>95885</wp:posOffset>
                      </wp:positionH>
                      <wp:positionV relativeFrom="page">
                        <wp:posOffset>6255385</wp:posOffset>
                      </wp:positionV>
                      <wp:extent cx="1895475" cy="274320"/>
                      <wp:effectExtent l="19685" t="19685" r="29845" b="20320"/>
                      <wp:wrapNone/>
                      <wp:docPr id="1034" name="オブジェクト 0"/>
                      <a:graphic xmlns:a="http://schemas.openxmlformats.org/drawingml/2006/main">
                        <a:graphicData uri="http://schemas.microsoft.com/office/word/2010/wordprocessingShape">
                          <wps:wsp>
                            <wps:cNvPr id="1034" name="オブジェクト 0"/>
                            <wps:cNvSpPr txBox="1">
                              <a:spLocks noChangeArrowheads="1"/>
                            </wps:cNvSpPr>
                            <wps:spPr>
                              <a:xfrm>
                                <a:off x="0" y="0"/>
                                <a:ext cx="1895475" cy="274320"/>
                              </a:xfrm>
                              <a:prstGeom prst="rect">
                                <a:avLst/>
                              </a:prstGeom>
                              <a:solidFill>
                                <a:srgbClr val="FFFFFF"/>
                              </a:solidFill>
                              <a:ln w="28575" cap="flat" cmpd="sng">
                                <a:solidFill>
                                  <a:srgbClr val="6B88C9"/>
                                </a:solidFill>
                                <a:prstDash val="solid"/>
                                <a:miter/>
                              </a:ln>
                            </wps:spPr>
                            <wps:txbx>
                              <w:txbxContent>
                                <w:p>
                                  <w:pPr>
                                    <w:pStyle w:val="0"/>
                                    <w:snapToGrid w:val="0"/>
                                    <w:ind w:firstLine="0"/>
                                    <w:jc w:val="center"/>
                                    <w:rPr>
                                      <w:rFonts w:hint="default"/>
                                    </w:rPr>
                                  </w:pPr>
                                  <w:r>
                                    <w:rPr>
                                      <w:rFonts w:hint="eastAsia" w:ascii="UD デジタル 教科書体 NK-B" w:hAnsi="UD デジタル 教科書体 NK-B" w:eastAsia="UD デジタル 教科書体 NK-B"/>
                                      <w:sz w:val="32"/>
                                    </w:rPr>
                                    <w:t>中学校体験入学</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492.55pt;mso-position-vertical-relative:page;mso-position-horizontal-relative:page;position:absolute;height:21.6pt;width:149.25pt;margin-left:7.55pt;z-index:11;" o:spid="_x0000_s1034"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napToGrid w:val="0"/>
                              <w:ind w:firstLine="0"/>
                              <w:jc w:val="center"/>
                              <w:rPr>
                                <w:rFonts w:hint="default"/>
                              </w:rPr>
                            </w:pPr>
                            <w:r>
                              <w:rPr>
                                <w:rFonts w:hint="eastAsia" w:ascii="UD デジタル 教科書体 NK-B" w:hAnsi="UD デジタル 教科書体 NK-B" w:eastAsia="UD デジタル 教科書体 NK-B"/>
                                <w:sz w:val="32"/>
                              </w:rPr>
                              <w:t>中学校体験入学</w:t>
                            </w:r>
                          </w:p>
                        </w:txbxContent>
                      </v:textbox>
                      <v:imagedata o:title=""/>
                      <w10:wrap type="none" anchorx="page" anchory="page"/>
                    </v:shape>
                  </w:pict>
                </mc:Fallback>
              </mc:AlternateContent>
            </w:r>
          </w:p>
          <w:p>
            <w:pPr>
              <w:pStyle w:val="0"/>
              <w:tabs>
                <w:tab w:val="left" w:leader="none" w:pos="3364"/>
              </w:tabs>
              <w:spacing w:line="320" w:lineRule="exact"/>
              <w:ind w:left="0" w:leftChars="0" w:firstLine="3360" w:firstLineChars="1600"/>
              <w:jc w:val="both"/>
              <w:rPr>
                <w:rFonts w:hint="eastAsia"/>
              </w:rPr>
            </w:pPr>
            <w:r>
              <w:rPr>
                <w:rFonts w:hint="eastAsia"/>
              </w:rPr>
              <w:drawing>
                <wp:anchor distT="0" distB="0" distL="203200" distR="203200" simplePos="0" relativeHeight="22" behindDoc="0" locked="0" layoutInCell="1" hidden="0" allowOverlap="1">
                  <wp:simplePos x="0" y="0"/>
                  <wp:positionH relativeFrom="column">
                    <wp:posOffset>-94615</wp:posOffset>
                  </wp:positionH>
                  <wp:positionV relativeFrom="paragraph">
                    <wp:posOffset>201930</wp:posOffset>
                  </wp:positionV>
                  <wp:extent cx="2017395" cy="1147445"/>
                  <wp:effectExtent l="0" t="0" r="0" b="5080"/>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5">
                            <a:lum bright="20000" contrast="20000"/>
                          </a:blip>
                          <a:srcRect l="25674" t="25337" r="2704" b="20348"/>
                          <a:stretch>
                            <a:fillRect/>
                          </a:stretch>
                        </pic:blipFill>
                        <pic:spPr>
                          <a:xfrm>
                            <a:off x="0" y="0"/>
                            <a:ext cx="2017395" cy="1147445"/>
                          </a:xfrm>
                          <a:prstGeom prst="rect">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２月４日（金）２回目の中学校体験入学は、本来なら、１０月に</w:t>
            </w:r>
          </w:p>
          <w:p>
            <w:pPr>
              <w:pStyle w:val="0"/>
              <w:tabs>
                <w:tab w:val="left" w:leader="none" w:pos="3364"/>
              </w:tabs>
              <w:spacing w:line="320" w:lineRule="exact"/>
              <w:ind w:left="0" w:leftChars="0" w:firstLine="3120" w:firstLineChars="1300"/>
              <w:jc w:val="both"/>
              <w:rPr>
                <w:rFonts w:hint="eastAsia"/>
              </w:rPr>
            </w:pPr>
            <w:r>
              <w:rPr>
                <w:rFonts w:hint="eastAsia" w:ascii="UD デジタル 教科書体 N-R" w:hAnsi="UD デジタル 教科書体 N-R" w:eastAsia="UD デジタル 教科書体 N-R"/>
                <w:b w:val="0"/>
                <w:sz w:val="24"/>
              </w:rPr>
              <w:t>行ったように中学校で授業や給食、掃除等を体験する予定でした</w:t>
            </w:r>
          </w:p>
          <w:p>
            <w:pPr>
              <w:pStyle w:val="0"/>
              <w:tabs>
                <w:tab w:val="left" w:leader="none" w:pos="3364"/>
              </w:tabs>
              <w:spacing w:line="320" w:lineRule="exact"/>
              <w:ind w:left="0" w:leftChars="0" w:firstLine="3120" w:firstLineChars="1300"/>
              <w:jc w:val="both"/>
              <w:rPr>
                <w:rFonts w:hint="eastAsia"/>
              </w:rPr>
            </w:pPr>
            <w:r>
              <w:rPr>
                <w:rFonts w:hint="eastAsia" w:ascii="UD デジタル 教科書体 N-R" w:hAnsi="UD デジタル 教科書体 N-R" w:eastAsia="UD デジタル 教科書体 N-R"/>
                <w:b w:val="0"/>
                <w:sz w:val="24"/>
              </w:rPr>
              <w:t>が、新型コロナウイルス感染拡大防止のため、リモートで行われま</w:t>
            </w:r>
          </w:p>
          <w:p>
            <w:pPr>
              <w:pStyle w:val="0"/>
              <w:tabs>
                <w:tab w:val="left" w:leader="none" w:pos="3364"/>
              </w:tabs>
              <w:spacing w:line="320" w:lineRule="exact"/>
              <w:ind w:left="0" w:leftChars="0" w:firstLine="3120" w:firstLineChars="1300"/>
              <w:jc w:val="both"/>
              <w:rPr>
                <w:rFonts w:hint="eastAsia"/>
              </w:rPr>
            </w:pPr>
            <w:r>
              <w:rPr>
                <w:rFonts w:hint="eastAsia" w:ascii="UD デジタル 教科書体 N-R" w:hAnsi="UD デジタル 教科書体 N-R" w:eastAsia="UD デジタル 教科書体 N-R"/>
                <w:b w:val="0"/>
                <w:sz w:val="24"/>
              </w:rPr>
              <w:t>した。当日は、画面越しに寳校長先生をはじめ、生徒指導担当の後</w:t>
            </w:r>
          </w:p>
          <w:p>
            <w:pPr>
              <w:pStyle w:val="0"/>
              <w:tabs>
                <w:tab w:val="left" w:leader="none" w:pos="3364"/>
              </w:tabs>
              <w:spacing w:line="320" w:lineRule="exact"/>
              <w:ind w:left="0" w:leftChars="0" w:firstLine="3120" w:firstLineChars="1300"/>
              <w:jc w:val="both"/>
              <w:rPr>
                <w:rFonts w:hint="eastAsia"/>
              </w:rPr>
            </w:pPr>
            <w:r>
              <w:rPr>
                <w:rFonts w:hint="eastAsia" w:ascii="UD デジタル 教科書体 N-R" w:hAnsi="UD デジタル 教科書体 N-R" w:eastAsia="UD デジタル 教科書体 N-R"/>
                <w:b w:val="0"/>
                <w:sz w:val="24"/>
              </w:rPr>
              <w:t>藤先生、教務主任の蓮田先生の話を真剣に聞いていました。「中学生</w:t>
            </w:r>
          </w:p>
          <w:p>
            <w:pPr>
              <w:pStyle w:val="0"/>
              <w:tabs>
                <w:tab w:val="left" w:leader="none" w:pos="3364"/>
              </w:tabs>
              <w:spacing w:line="320" w:lineRule="exact"/>
              <w:ind w:left="0" w:leftChars="0" w:firstLine="3120" w:firstLineChars="1300"/>
              <w:jc w:val="both"/>
              <w:rPr>
                <w:rFonts w:hint="eastAsia"/>
              </w:rPr>
            </w:pPr>
            <w:r>
              <w:rPr>
                <w:rFonts w:hint="eastAsia" w:ascii="UD デジタル 教科書体 N-R" w:hAnsi="UD デジタル 教科書体 N-R" w:eastAsia="UD デジタル 教科書体 N-R"/>
                <w:b w:val="0"/>
                <w:sz w:val="24"/>
              </w:rPr>
              <w:t>になる前に自分で考えて行動できるようになりたい」といった感想</w:t>
            </w:r>
          </w:p>
          <w:p>
            <w:pPr>
              <w:pStyle w:val="0"/>
              <w:tabs>
                <w:tab w:val="left" w:leader="none" w:pos="3364"/>
              </w:tabs>
              <w:spacing w:line="320" w:lineRule="exact"/>
              <w:ind w:left="0" w:leftChars="0" w:firstLine="3120" w:firstLineChars="1300"/>
              <w:jc w:val="both"/>
              <w:rPr>
                <w:rFonts w:hint="eastAsia"/>
              </w:rPr>
            </w:pPr>
            <w:bookmarkStart w:id="0" w:name="_GoBack"/>
            <w:bookmarkEnd w:id="0"/>
            <w:r>
              <w:rPr>
                <w:rFonts w:hint="eastAsia" w:ascii="UD デジタル 教科書体 N-R" w:hAnsi="UD デジタル 教科書体 N-R" w:eastAsia="UD デジタル 教科書体 N-R"/>
                <w:b w:val="0"/>
                <w:sz w:val="24"/>
              </w:rPr>
              <w:t>も聞かれ、進学に向けて意欲が高まったようです。</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974090</wp:posOffset>
                      </wp:positionH>
                      <wp:positionV relativeFrom="paragraph">
                        <wp:posOffset>72390</wp:posOffset>
                      </wp:positionV>
                      <wp:extent cx="4257675" cy="250190"/>
                      <wp:effectExtent l="19685" t="19685" r="29845" b="20320"/>
                      <wp:wrapNone/>
                      <wp:docPr id="1036" name="オブジェクト 0"/>
                      <a:graphic xmlns:a="http://schemas.openxmlformats.org/drawingml/2006/main">
                        <a:graphicData uri="http://schemas.microsoft.com/office/word/2010/wordprocessingShape">
                          <wps:wsp>
                            <wps:cNvPr id="1036" name="オブジェクト 0"/>
                            <wps:cNvSpPr txBox="1">
                              <a:spLocks noChangeArrowheads="1"/>
                            </wps:cNvSpPr>
                            <wps:spPr>
                              <a:xfrm>
                                <a:off x="0" y="0"/>
                                <a:ext cx="4257675" cy="250190"/>
                              </a:xfrm>
                              <a:prstGeom prst="rect">
                                <a:avLst/>
                              </a:prstGeom>
                              <a:solidFill>
                                <a:srgbClr val="FFFFFF"/>
                              </a:solidFill>
                              <a:ln w="28575" cap="flat" cmpd="sng">
                                <a:solidFill>
                                  <a:srgbClr val="6B88C9"/>
                                </a:solidFill>
                                <a:prstDash val="solid"/>
                                <a:miter/>
                              </a:ln>
                            </wps:spPr>
                            <wps:txbx>
                              <w:txbxContent>
                                <w:p>
                                  <w:pPr>
                                    <w:pStyle w:val="0"/>
                                    <w:spacing w:line="360" w:lineRule="exact"/>
                                    <w:ind w:leftChars="0" w:firstLine="0" w:firstLineChars="0"/>
                                    <w:jc w:val="center"/>
                                    <w:rPr>
                                      <w:rFonts w:hint="eastAsia"/>
                                    </w:rPr>
                                  </w:pPr>
                                  <w:r>
                                    <w:rPr>
                                      <w:rFonts w:hint="eastAsia" w:ascii="UD デジタル 教科書体 NK-B" w:hAnsi="UD デジタル 教科書体 NK-B" w:eastAsia="UD デジタル 教科書体 NK-B"/>
                                      <w:w w:val="100"/>
                                      <w:sz w:val="32"/>
                                    </w:rPr>
                                    <w:t>コロナ感染拡大に伴う行事の中止等について</w:t>
                                  </w:r>
                                  <w:r>
                                    <w:rPr>
                                      <w:rFonts w:hint="eastAsia" w:ascii="UD デジタル 教科書体 NK-B" w:hAnsi="UD デジタル 教科書体 NK-B" w:eastAsia="UD デジタル 教科書体 NK-B"/>
                                      <w:w w:val="100"/>
                                      <w:sz w:val="36"/>
                                    </w:rPr>
                                    <w:t>　</w:t>
                                  </w:r>
                                </w:p>
                              </w:txbxContent>
                            </wps:txbx>
                            <wps:bodyPr vertOverflow="overflow" horzOverflow="overflow" wrap="square" lIns="36000" tIns="0" rIns="36000" bIns="0" anchor="t"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7pt;mso-position-vertical-relative:text;mso-position-horizontal-relative:text;v-text-anchor:top;position:absolute;height:19.7pt;mso-wrap-distance-top:0pt;width:335.25pt;mso-wrap-distance-left:16pt;margin-left:76.7pt;z-index:12;" o:spid="_x0000_s1036"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360" w:lineRule="exact"/>
                              <w:ind w:leftChars="0" w:firstLine="0" w:firstLineChars="0"/>
                              <w:jc w:val="center"/>
                              <w:rPr>
                                <w:rFonts w:hint="eastAsia"/>
                              </w:rPr>
                            </w:pPr>
                            <w:r>
                              <w:rPr>
                                <w:rFonts w:hint="eastAsia" w:ascii="UD デジタル 教科書体 NK-B" w:hAnsi="UD デジタル 教科書体 NK-B" w:eastAsia="UD デジタル 教科書体 NK-B"/>
                                <w:w w:val="100"/>
                                <w:sz w:val="32"/>
                              </w:rPr>
                              <w:t>コロナ感染拡大に伴う行事の中止等について</w:t>
                            </w:r>
                            <w:r>
                              <w:rPr>
                                <w:rFonts w:hint="eastAsia" w:ascii="UD デジタル 教科書体 NK-B" w:hAnsi="UD デジタル 教科書体 NK-B" w:eastAsia="UD デジタル 教科書体 NK-B"/>
                                <w:w w:val="100"/>
                                <w:sz w:val="36"/>
                              </w:rPr>
                              <w:t>　</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オミクロン株による新型コロナウイルス感染症が猛威を振るっており、天草市においても多くの感染者の報告がなされています。熊本県では２月１３日（日）までのまん延防止等重点措置の期間が</w:t>
            </w:r>
            <w:r>
              <w:rPr>
                <w:rFonts w:hint="eastAsia" w:ascii="UD デジタル 教科書体 N-R" w:hAnsi="UD デジタル 教科書体 N-R" w:eastAsia="UD デジタル 教科書体 N-R"/>
                <w:b w:val="0"/>
                <w:sz w:val="24"/>
                <w:highlight w:val="none"/>
              </w:rPr>
              <w:t>３月６日（日）まで</w:t>
            </w:r>
            <w:r>
              <w:rPr>
                <w:rFonts w:hint="eastAsia" w:ascii="UD デジタル 教科書体 N-R" w:hAnsi="UD デジタル 教科書体 N-R" w:eastAsia="UD デジタル 教科書体 N-R"/>
                <w:b w:val="0"/>
                <w:sz w:val="24"/>
              </w:rPr>
              <w:t>延長されました。学校ではマスク着用や手洗い、換気の徹底を促すとともに、感染リスクが高い学習活動を行わないなど、感染防止対策の強化を図っています。１月、２月に予定されていた、</w:t>
            </w:r>
            <w:r>
              <w:rPr>
                <w:rFonts w:hint="eastAsia" w:ascii="UD デジタル 教科書体 N-R" w:hAnsi="UD デジタル 教科書体 N-R" w:eastAsia="UD デジタル 教科書体 N-R"/>
                <w:b w:val="0"/>
                <w:sz w:val="24"/>
                <w:highlight w:val="none"/>
              </w:rPr>
              <w:t>縦割り班対抗長縄大会やパラスポーツ体験、不審者避難訓練等の行事は、延期しています。</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中止の場合もあります</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また、朝のチョボラや長縄、読み聞かせは、しばらくの間、中止としています。新１年生の体験入学も中止としました。（来年度の新１年生は、１７名の予定です。）集会はリモートで実施･･･　寂</w:t>
            </w:r>
            <w:r>
              <w:rPr>
                <w:rFonts w:hint="eastAsia"/>
              </w:rPr>
              <mc:AlternateContent>
                <mc:Choice Requires="wps">
                  <w:drawing>
                    <wp:anchor distT="0" distB="0" distL="203200" distR="203200" simplePos="0" relativeHeight="17" behindDoc="0" locked="0" layoutInCell="1" hidden="0" allowOverlap="1">
                      <wp:simplePos x="0" y="0"/>
                      <wp:positionH relativeFrom="column">
                        <wp:posOffset>-14605</wp:posOffset>
                      </wp:positionH>
                      <wp:positionV relativeFrom="paragraph">
                        <wp:posOffset>1520825</wp:posOffset>
                      </wp:positionV>
                      <wp:extent cx="6568440" cy="1171575"/>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6568440" cy="1171575"/>
                              </a:xfrm>
                              <a:prstGeom prst="rect">
                                <a:avLst/>
                              </a:prstGeom>
                              <a:ln w="22225" cap="flat" cmpd="sng" algn="ctr">
                                <a:solidFill>
                                  <a:schemeClr val="accent2"/>
                                </a:solidFill>
                                <a:prstDash val="solid"/>
                                <a:miter lim="800000"/>
                              </a:ln>
                            </wps:spPr>
                            <wps:style>
                              <a:lnRef idx="2">
                                <a:schemeClr val="accent2"/>
                              </a:lnRef>
                              <a:fillRef idx="1">
                                <a:schemeClr val="lt1"/>
                              </a:fillRef>
                              <a:effectRef idx="0">
                                <a:schemeClr val="accent1"/>
                              </a:effectRef>
                              <a:fontRef idx="none">
                                <a:schemeClr val="dk1"/>
                              </a:fontRef>
                            </wps:style>
                            <wps:txbx>
                              <w:txbxContent>
                                <w:p>
                                  <w:pPr>
                                    <w:pStyle w:val="0"/>
                                    <w:spacing w:line="320" w:lineRule="exact"/>
                                    <w:ind w:left="240" w:hanging="240" w:hangingChars="100"/>
                                    <w:jc w:val="left"/>
                                    <w:rPr>
                                      <w:rFonts w:hint="eastAsia"/>
                                    </w:rPr>
                                  </w:pPr>
                                  <w:r>
                                    <w:rPr>
                                      <w:rFonts w:hint="eastAsia" w:ascii="UD デジタル 教科書体 N-R" w:hAnsi="UD デジタル 教科書体 N-R" w:eastAsia="UD デジタル 教科書体 N-R"/>
                                      <w:b w:val="1"/>
                                      <w:sz w:val="24"/>
                                    </w:rPr>
                                    <w:t>☆２月１０日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木）の学校運営協議会　</w:t>
                                  </w:r>
                                  <w:r>
                                    <w:rPr>
                                      <w:rFonts w:hint="eastAsia" w:ascii="UD デジタル 教科書体 N-R" w:hAnsi="UD デジタル 教科書体 N-R" w:eastAsia="UD デジタル 教科書体 N-R"/>
                                      <w:b w:val="0"/>
                                      <w:sz w:val="24"/>
                                    </w:rPr>
                                    <w:t>→　中止。委員の皆様には、資料を配付しています。</w:t>
                                  </w:r>
                                </w:p>
                                <w:p>
                                  <w:pPr>
                                    <w:pStyle w:val="0"/>
                                    <w:spacing w:line="320" w:lineRule="exact"/>
                                    <w:ind w:left="240" w:hanging="240" w:hangingChars="100"/>
                                    <w:jc w:val="left"/>
                                    <w:rPr>
                                      <w:rFonts w:hint="eastAsia"/>
                                    </w:rPr>
                                  </w:pPr>
                                  <w:r>
                                    <w:rPr>
                                      <w:rFonts w:hint="eastAsia" w:ascii="UD デジタル 教科書体 N-R" w:hAnsi="UD デジタル 教科書体 N-R" w:eastAsia="UD デジタル 教科書体 N-R"/>
                                      <w:b w:val="1"/>
                                      <w:sz w:val="24"/>
                                    </w:rPr>
                                    <w:t>☆２月２７日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の授業参観､ＰＴＡ総会､学級懇談会</w:t>
                                  </w:r>
                                  <w:r>
                                    <w:rPr>
                                      <w:rFonts w:hint="eastAsia" w:ascii="UD デジタル 教科書体 N-R" w:hAnsi="UD デジタル 教科書体 N-R" w:eastAsia="UD デジタル 教科書体 N-R"/>
                                      <w:b w:val="0"/>
                                      <w:sz w:val="24"/>
                                    </w:rPr>
                                    <w:t>　→　授業参観、学級懇談会は中止。ＰＴＡ総会は書面決議で行います。それに伴い、２月２７日（日）は休みとし、２月２８日（月）を授業日とします。なお、</w:t>
                                  </w:r>
                                  <w:r>
                                    <w:rPr>
                                      <w:rFonts w:hint="eastAsia" w:ascii="UD デジタル 教科書体 N-R" w:hAnsi="UD デジタル 教科書体 N-R" w:eastAsia="UD デジタル 教科書体 N-R"/>
                                      <w:b w:val="1"/>
                                      <w:sz w:val="24"/>
                                      <w:highlight w:val="none"/>
                                      <w:u w:val="wave" w:color="auto"/>
                                    </w:rPr>
                                    <w:t>２８日（月）は給食があります。</w:t>
                                  </w:r>
                                </w:p>
                                <w:p>
                                  <w:pPr>
                                    <w:pStyle w:val="0"/>
                                    <w:spacing w:line="320" w:lineRule="exact"/>
                                    <w:ind w:leftChars="0" w:firstLine="0" w:firstLineChars="0"/>
                                    <w:jc w:val="left"/>
                                    <w:rPr>
                                      <w:rFonts w:hint="eastAsia"/>
                                    </w:rPr>
                                  </w:pPr>
                                  <w:r>
                                    <w:rPr>
                                      <w:rFonts w:hint="eastAsia" w:ascii="UD デジタル 教科書体 N-R" w:hAnsi="UD デジタル 教科書体 N-R" w:eastAsia="UD デジタル 教科書体 N-R"/>
                                      <w:b w:val="1"/>
                                      <w:sz w:val="24"/>
                                    </w:rPr>
                                    <w:t>☆３月２４日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木</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の卒業式</w:t>
                                  </w:r>
                                  <w:r>
                                    <w:rPr>
                                      <w:rFonts w:hint="eastAsia" w:ascii="UD デジタル 教科書体 N-R" w:hAnsi="UD デジタル 教科書体 N-R" w:eastAsia="UD デジタル 教科書体 N-R"/>
                                      <w:b w:val="0"/>
                                      <w:sz w:val="24"/>
                                    </w:rPr>
                                    <w:t>　→　来賓なしで行います。在校生は４・５年が参加します。</w:t>
                                  </w:r>
                                </w:p>
                              </w:txbxContent>
                            </wps:txbx>
                            <wps:bodyPr vertOverflow="overflow" horzOverflow="overflow" wrap="square" anchor="ctr"/>
                          </wps:wsp>
                        </a:graphicData>
                      </a:graphic>
                    </wp:anchor>
                  </w:drawing>
                </mc:Choice>
                <mc:Fallback>
                  <w:pict>
                    <v:rect id="オブジェクト 0" style="mso-wrap-distance-right:16pt;mso-wrap-distance-bottom:0pt;margin-top:119.75pt;mso-position-vertical-relative:text;mso-position-horizontal-relative:text;v-text-anchor:middle;position:absolute;height:92.25pt;mso-wrap-distance-top:0pt;width:517.20000000000005pt;mso-wrap-distance-left:16pt;margin-left:-1.1399999999999999pt;z-index:17;" o:spid="_x0000_s1037" o:allowincell="t" o:allowoverlap="t" filled="t" fillcolor="#ffffff [3201]" stroked="t" strokecolor="#ed7d31 [3205]" strokeweight="1.75pt" o:spt="1">
                      <v:fill/>
                      <v:stroke linestyle="single" miterlimit="8" endcap="flat" dashstyle="solid" filltype="solid"/>
                      <v:textbox style="layout-flow:horizontal;">
                        <w:txbxContent>
                          <w:p>
                            <w:pPr>
                              <w:pStyle w:val="0"/>
                              <w:spacing w:line="320" w:lineRule="exact"/>
                              <w:ind w:left="240" w:hanging="240" w:hangingChars="100"/>
                              <w:jc w:val="left"/>
                              <w:rPr>
                                <w:rFonts w:hint="eastAsia"/>
                              </w:rPr>
                            </w:pPr>
                            <w:r>
                              <w:rPr>
                                <w:rFonts w:hint="eastAsia" w:ascii="UD デジタル 教科書体 N-R" w:hAnsi="UD デジタル 教科書体 N-R" w:eastAsia="UD デジタル 教科書体 N-R"/>
                                <w:b w:val="1"/>
                                <w:sz w:val="24"/>
                              </w:rPr>
                              <w:t>☆２月１０日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木）の学校運営協議会　</w:t>
                            </w:r>
                            <w:r>
                              <w:rPr>
                                <w:rFonts w:hint="eastAsia" w:ascii="UD デジタル 教科書体 N-R" w:hAnsi="UD デジタル 教科書体 N-R" w:eastAsia="UD デジタル 教科書体 N-R"/>
                                <w:b w:val="0"/>
                                <w:sz w:val="24"/>
                              </w:rPr>
                              <w:t>→　中止。委員の皆様には、資料を配付しています。</w:t>
                            </w:r>
                          </w:p>
                          <w:p>
                            <w:pPr>
                              <w:pStyle w:val="0"/>
                              <w:spacing w:line="320" w:lineRule="exact"/>
                              <w:ind w:left="240" w:hanging="240" w:hangingChars="100"/>
                              <w:jc w:val="left"/>
                              <w:rPr>
                                <w:rFonts w:hint="eastAsia"/>
                              </w:rPr>
                            </w:pPr>
                            <w:r>
                              <w:rPr>
                                <w:rFonts w:hint="eastAsia" w:ascii="UD デジタル 教科書体 N-R" w:hAnsi="UD デジタル 教科書体 N-R" w:eastAsia="UD デジタル 教科書体 N-R"/>
                                <w:b w:val="1"/>
                                <w:sz w:val="24"/>
                              </w:rPr>
                              <w:t>☆２月２７日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の授業参観､ＰＴＡ総会､学級懇談会</w:t>
                            </w:r>
                            <w:r>
                              <w:rPr>
                                <w:rFonts w:hint="eastAsia" w:ascii="UD デジタル 教科書体 N-R" w:hAnsi="UD デジタル 教科書体 N-R" w:eastAsia="UD デジタル 教科書体 N-R"/>
                                <w:b w:val="0"/>
                                <w:sz w:val="24"/>
                              </w:rPr>
                              <w:t>　→　授業参観、学級懇談会は中止。ＰＴＡ総会は書面決議で行います。それに伴い、２月２７日（日）は休みとし、２月２８日（月）を授業日とします。なお、</w:t>
                            </w:r>
                            <w:r>
                              <w:rPr>
                                <w:rFonts w:hint="eastAsia" w:ascii="UD デジタル 教科書体 N-R" w:hAnsi="UD デジタル 教科書体 N-R" w:eastAsia="UD デジタル 教科書体 N-R"/>
                                <w:b w:val="1"/>
                                <w:sz w:val="24"/>
                                <w:highlight w:val="none"/>
                                <w:u w:val="wave" w:color="auto"/>
                              </w:rPr>
                              <w:t>２８日（月）は給食があります。</w:t>
                            </w:r>
                          </w:p>
                          <w:p>
                            <w:pPr>
                              <w:pStyle w:val="0"/>
                              <w:spacing w:line="320" w:lineRule="exact"/>
                              <w:ind w:leftChars="0" w:firstLine="0" w:firstLineChars="0"/>
                              <w:jc w:val="left"/>
                              <w:rPr>
                                <w:rFonts w:hint="eastAsia"/>
                              </w:rPr>
                            </w:pPr>
                            <w:r>
                              <w:rPr>
                                <w:rFonts w:hint="eastAsia" w:ascii="UD デジタル 教科書体 N-R" w:hAnsi="UD デジタル 教科書体 N-R" w:eastAsia="UD デジタル 教科書体 N-R"/>
                                <w:b w:val="1"/>
                                <w:sz w:val="24"/>
                              </w:rPr>
                              <w:t>☆３月２４日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木</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の卒業式</w:t>
                            </w:r>
                            <w:r>
                              <w:rPr>
                                <w:rFonts w:hint="eastAsia" w:ascii="UD デジタル 教科書体 N-R" w:hAnsi="UD デジタル 教科書体 N-R" w:eastAsia="UD デジタル 教科書体 N-R"/>
                                <w:b w:val="0"/>
                                <w:sz w:val="24"/>
                              </w:rPr>
                              <w:t>　→　来賓なしで行います。在校生は４・５年が参加します。</w:t>
                            </w:r>
                          </w:p>
                        </w:txbxContent>
                      </v:textbox>
                      <v:imagedata o:title=""/>
                      <w10:wrap type="none" anchorx="text" anchory="text"/>
                    </v:rect>
                  </w:pict>
                </mc:Fallback>
              </mc:AlternateContent>
            </w:r>
            <w:r>
              <w:rPr>
                <w:rFonts w:hint="eastAsia" w:ascii="UD デジタル 教科書体 N-R" w:hAnsi="UD デジタル 教科書体 N-R" w:eastAsia="UD デジタル 教科書体 N-R"/>
                <w:b w:val="0"/>
                <w:sz w:val="24"/>
              </w:rPr>
              <w:t>しい日々が続いています。</w:t>
            </w: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42545</wp:posOffset>
                      </wp:positionH>
                      <wp:positionV relativeFrom="paragraph">
                        <wp:posOffset>11430</wp:posOffset>
                      </wp:positionV>
                      <wp:extent cx="6471920" cy="2359660"/>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wps:spPr>
                              <a:xfrm>
                                <a:off x="0" y="0"/>
                                <a:ext cx="6471920" cy="2359660"/>
                              </a:xfrm>
                              <a:prstGeom prst="roundRect">
                                <a:avLst>
                                  <a:gd name="adj" fmla="val 3087"/>
                                </a:avLst>
                              </a:prstGeom>
                              <a:ln w="28575" cap="flat" cmpd="sng" algn="ctr">
                                <a:solidFill>
                                  <a:srgbClr val="00B05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Chars="0"/>
                                    <w:rPr>
                                      <w:rFonts w:hint="eastAsia"/>
                                    </w:rPr>
                                  </w:pPr>
                                  <w:r>
                                    <w:rPr>
                                      <w:rFonts w:hint="eastAsia" w:ascii="UD デジタル 教科書体 N-R" w:hAnsi="UD デジタル 教科書体 N-R" w:eastAsia="UD デジタル 教科書体 N-R"/>
                                      <w:b w:val="1"/>
                                      <w:sz w:val="24"/>
                                    </w:rPr>
                                    <w:t>☆文集「あまくさ」入賞者☆</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特選：５年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原田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龍謙さん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生活作文</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万里奈さん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意見文</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美恋さん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創作文）</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入選：５年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川端</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星奈さん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詩）</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大田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莉緒</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読書感想文）　６年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竹内</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舞花さん（手紙文）</w:t>
                                  </w:r>
                                </w:p>
                                <w:p>
                                  <w:pPr>
                                    <w:pStyle w:val="0"/>
                                    <w:spacing w:line="300" w:lineRule="exact"/>
                                    <w:ind w:left="0" w:leftChars="0" w:firstLineChars="0"/>
                                    <w:rPr>
                                      <w:rFonts w:hint="eastAsia"/>
                                    </w:rPr>
                                  </w:pPr>
                                  <w:r>
                                    <w:rPr>
                                      <w:rFonts w:hint="eastAsia" w:ascii="UD デジタル 教科書体 N-R" w:hAnsi="UD デジタル 教科書体 N-R" w:eastAsia="UD デジタル 教科書体 N-R"/>
                                      <w:b w:val="1"/>
                                      <w:sz w:val="24"/>
                                    </w:rPr>
                                    <w:t>☆あまくさ子ども芸術祭入賞者☆</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絵画の部：銀賞</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１年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木戸</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煌晟さん　銅賞１年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中林</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樹さん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平野</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斗莉さん</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書道の部：銅賞</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美恋さん</w:t>
                                  </w:r>
                                </w:p>
                                <w:p>
                                  <w:pPr>
                                    <w:pStyle w:val="0"/>
                                    <w:spacing w:line="300" w:lineRule="exact"/>
                                    <w:ind w:left="0" w:leftChars="0" w:firstLineChars="0"/>
                                    <w:rPr>
                                      <w:rFonts w:hint="eastAsia"/>
                                    </w:rPr>
                                  </w:pPr>
                                  <w:r>
                                    <w:rPr>
                                      <w:rFonts w:hint="eastAsia" w:ascii="UD デジタル 教科書体 N-R" w:hAnsi="UD デジタル 教科書体 N-R" w:eastAsia="UD デジタル 教科書体 N-R"/>
                                      <w:b w:val="1"/>
                                      <w:sz w:val="24"/>
                                    </w:rPr>
                                    <w:t>☆熊日学童スケッチ展入賞者☆</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佳作：１年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稲原</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莉乃さん　２年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尾田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利空斗さん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濱</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陽彦さん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淀水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羽華さん</w:t>
                                  </w:r>
                                </w:p>
                                <w:p>
                                  <w:pPr>
                                    <w:pStyle w:val="0"/>
                                    <w:spacing w:line="300" w:lineRule="exact"/>
                                    <w:ind w:left="0" w:leftChars="0" w:firstLine="960" w:firstLineChars="400"/>
                                    <w:jc w:val="both"/>
                                    <w:rPr>
                                      <w:rFonts w:hint="eastAsia"/>
                                    </w:rPr>
                                  </w:pPr>
                                  <w:r>
                                    <w:rPr>
                                      <w:rFonts w:hint="eastAsia" w:ascii="UD デジタル 教科書体 N-R" w:hAnsi="UD デジタル 教科書体 N-R" w:eastAsia="UD デジタル 教科書体 N-R"/>
                                      <w:b w:val="0"/>
                                      <w:sz w:val="24"/>
                                    </w:rPr>
                                    <w:t>３年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横島</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美月さん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岩本</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新菜さん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大田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倫瑠さん</w:t>
                                  </w:r>
                                </w:p>
                                <w:p>
                                  <w:pPr>
                                    <w:pStyle w:val="0"/>
                                    <w:spacing w:line="300" w:lineRule="exact"/>
                                    <w:ind w:left="0" w:leftChars="0" w:firstLine="960" w:firstLineChars="400"/>
                                    <w:jc w:val="both"/>
                                    <w:rPr>
                                      <w:rFonts w:hint="eastAsia"/>
                                    </w:rPr>
                                  </w:pPr>
                                  <w:r>
                                    <w:rPr>
                                      <w:rFonts w:hint="eastAsia" w:ascii="UD デジタル 教科書体 N-R" w:hAnsi="UD デジタル 教科書体 N-R" w:eastAsia="UD デジタル 教科書体 N-R"/>
                                      <w:b w:val="0"/>
                                      <w:sz w:val="24"/>
                                    </w:rPr>
                                    <w:t>４年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松本</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瑛誠さん　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美恋さん</w:t>
                                  </w:r>
                                </w:p>
                                <w:p>
                                  <w:pPr>
                                    <w:pStyle w:val="0"/>
                                    <w:spacing w:line="300" w:lineRule="exact"/>
                                    <w:ind w:left="0" w:leftChars="0" w:firstLine="0" w:firstLineChars="0"/>
                                    <w:rPr>
                                      <w:rFonts w:hint="eastAsia"/>
                                    </w:rPr>
                                  </w:pPr>
                                  <w:r>
                                    <w:rPr>
                                      <w:rFonts w:hint="eastAsia" w:ascii="UD デジタル 教科書体 N-R" w:hAnsi="UD デジタル 教科書体 N-R" w:eastAsia="UD デジタル 教科書体 N-R"/>
                                      <w:b w:val="1"/>
                                      <w:sz w:val="24"/>
                                    </w:rPr>
                                    <w:t>☆しきなみ子供短歌コンクール☆</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入選：５年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荒木</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心汰さん</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佳作：３年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岩本</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新菜さん</w:t>
                                  </w: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0.9pt;mso-position-vertical-relative:text;mso-position-horizontal-relative:text;v-text-anchor:middle;position:absolute;height:185.8pt;mso-wrap-distance-top:0pt;width:509.6pt;mso-wrap-distance-left:16pt;margin-left:3.35pt;z-index:9;" o:spid="_x0000_s1038" o:allowincell="t" o:allowoverlap="t" filled="t" fillcolor="#ffffff [3201]" stroked="t" strokecolor="#00b050" strokeweight="2.25pt" o:spt="2" arcsize="2024f">
                      <v:fill/>
                      <v:stroke linestyle="single" miterlimit="8" endcap="flat" dashstyle="solid" filltype="solid"/>
                      <v:textbox style="layout-flow:horizontal;" inset="0mm,0mm,0mm,0mm">
                        <w:txbxContent>
                          <w:p>
                            <w:pPr>
                              <w:pStyle w:val="0"/>
                              <w:spacing w:line="300" w:lineRule="exact"/>
                              <w:ind w:left="0" w:leftChars="0" w:firstLineChars="0"/>
                              <w:rPr>
                                <w:rFonts w:hint="eastAsia"/>
                              </w:rPr>
                            </w:pPr>
                            <w:r>
                              <w:rPr>
                                <w:rFonts w:hint="eastAsia" w:ascii="UD デジタル 教科書体 N-R" w:hAnsi="UD デジタル 教科書体 N-R" w:eastAsia="UD デジタル 教科書体 N-R"/>
                                <w:b w:val="1"/>
                                <w:sz w:val="24"/>
                              </w:rPr>
                              <w:t>☆文集「あまくさ」入賞者☆</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特選：５年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原田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龍謙さん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生活作文</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万里奈さん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意見文</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美恋さん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創作文）</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入選：５年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川端</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星奈さん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詩）</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大田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莉緒</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読書感想文）　６年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竹内</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舞花さん（手紙文）</w:t>
                            </w:r>
                          </w:p>
                          <w:p>
                            <w:pPr>
                              <w:pStyle w:val="0"/>
                              <w:spacing w:line="300" w:lineRule="exact"/>
                              <w:ind w:left="0" w:leftChars="0" w:firstLineChars="0"/>
                              <w:rPr>
                                <w:rFonts w:hint="eastAsia"/>
                              </w:rPr>
                            </w:pPr>
                            <w:r>
                              <w:rPr>
                                <w:rFonts w:hint="eastAsia" w:ascii="UD デジタル 教科書体 N-R" w:hAnsi="UD デジタル 教科書体 N-R" w:eastAsia="UD デジタル 教科書体 N-R"/>
                                <w:b w:val="1"/>
                                <w:sz w:val="24"/>
                              </w:rPr>
                              <w:t>☆あまくさ子ども芸術祭入賞者☆</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絵画の部：銀賞</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１年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木戸</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煌晟さん　銅賞１年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中林</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樹さん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平野</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斗莉さん</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書道の部：銅賞</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美恋さん</w:t>
                            </w:r>
                          </w:p>
                          <w:p>
                            <w:pPr>
                              <w:pStyle w:val="0"/>
                              <w:spacing w:line="300" w:lineRule="exact"/>
                              <w:ind w:left="0" w:leftChars="0" w:firstLineChars="0"/>
                              <w:rPr>
                                <w:rFonts w:hint="eastAsia"/>
                              </w:rPr>
                            </w:pPr>
                            <w:r>
                              <w:rPr>
                                <w:rFonts w:hint="eastAsia" w:ascii="UD デジタル 教科書体 N-R" w:hAnsi="UD デジタル 教科書体 N-R" w:eastAsia="UD デジタル 教科書体 N-R"/>
                                <w:b w:val="1"/>
                                <w:sz w:val="24"/>
                              </w:rPr>
                              <w:t>☆熊日学童スケッチ展入賞者☆</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佳作：１年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稲原</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莉乃さん　２年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尾田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利空斗さん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濱</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陽彦さん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淀水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羽華さん</w:t>
                            </w:r>
                          </w:p>
                          <w:p>
                            <w:pPr>
                              <w:pStyle w:val="0"/>
                              <w:spacing w:line="300" w:lineRule="exact"/>
                              <w:ind w:left="0" w:leftChars="0" w:firstLine="960" w:firstLineChars="400"/>
                              <w:jc w:val="both"/>
                              <w:rPr>
                                <w:rFonts w:hint="eastAsia"/>
                              </w:rPr>
                            </w:pPr>
                            <w:r>
                              <w:rPr>
                                <w:rFonts w:hint="eastAsia" w:ascii="UD デジタル 教科書体 N-R" w:hAnsi="UD デジタル 教科書体 N-R" w:eastAsia="UD デジタル 教科書体 N-R"/>
                                <w:b w:val="0"/>
                                <w:sz w:val="24"/>
                              </w:rPr>
                              <w:t>３年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横島</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美月さん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岩本</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新菜さん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大田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倫瑠さん</w:t>
                            </w:r>
                          </w:p>
                          <w:p>
                            <w:pPr>
                              <w:pStyle w:val="0"/>
                              <w:spacing w:line="300" w:lineRule="exact"/>
                              <w:ind w:left="0" w:leftChars="0" w:firstLine="960" w:firstLineChars="400"/>
                              <w:jc w:val="both"/>
                              <w:rPr>
                                <w:rFonts w:hint="eastAsia"/>
                              </w:rPr>
                            </w:pPr>
                            <w:r>
                              <w:rPr>
                                <w:rFonts w:hint="eastAsia" w:ascii="UD デジタル 教科書体 N-R" w:hAnsi="UD デジタル 教科書体 N-R" w:eastAsia="UD デジタル 教科書体 N-R"/>
                                <w:b w:val="0"/>
                                <w:sz w:val="24"/>
                              </w:rPr>
                              <w:t>４年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松本</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瑛誠さん　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浦中</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美恋さん</w:t>
                            </w:r>
                          </w:p>
                          <w:p>
                            <w:pPr>
                              <w:pStyle w:val="0"/>
                              <w:spacing w:line="300" w:lineRule="exact"/>
                              <w:ind w:left="0" w:leftChars="0" w:firstLine="0" w:firstLineChars="0"/>
                              <w:rPr>
                                <w:rFonts w:hint="eastAsia"/>
                              </w:rPr>
                            </w:pPr>
                            <w:r>
                              <w:rPr>
                                <w:rFonts w:hint="eastAsia" w:ascii="UD デジタル 教科書体 N-R" w:hAnsi="UD デジタル 教科書体 N-R" w:eastAsia="UD デジタル 教科書体 N-R"/>
                                <w:b w:val="1"/>
                                <w:sz w:val="24"/>
                              </w:rPr>
                              <w:t>☆しきなみ子供短歌コンクール☆</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入選：５年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荒木</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心汰さん</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佳作：３年</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岩本</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新菜さん</w:t>
                            </w:r>
                          </w:p>
                        </w:txbxContent>
                      </v:textbox>
                      <v:imagedata o:title=""/>
                      <w10:wrap type="none" anchorx="text" anchory="text"/>
                    </v:roundrect>
                  </w:pict>
                </mc:Fallback>
              </mc:AlternateContent>
            </w: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r>
              <w:rPr>
                <w:rFonts w:hint="eastAsia"/>
              </w:rPr>
              <w:drawing>
                <wp:anchor distT="0" distB="0" distL="203200" distR="203200" simplePos="0" relativeHeight="18" behindDoc="0" locked="0" layoutInCell="1" hidden="0" allowOverlap="1">
                  <wp:simplePos x="0" y="0"/>
                  <wp:positionH relativeFrom="column">
                    <wp:posOffset>5582285</wp:posOffset>
                  </wp:positionH>
                  <wp:positionV relativeFrom="paragraph">
                    <wp:posOffset>12065</wp:posOffset>
                  </wp:positionV>
                  <wp:extent cx="933450" cy="933450"/>
                  <wp:effectExtent l="0" t="0" r="0" b="0"/>
                  <wp:wrapNone/>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6"/>
                          <a:stretch>
                            <a:fillRect/>
                          </a:stretch>
                        </pic:blipFill>
                        <pic:spPr>
                          <a:xfrm>
                            <a:off x="0" y="0"/>
                            <a:ext cx="933450" cy="933450"/>
                          </a:xfrm>
                          <a:prstGeom prst="rect">
                            <a:avLst/>
                          </a:prstGeom>
                        </pic:spPr>
                      </pic:pic>
                    </a:graphicData>
                  </a:graphic>
                </wp:anchor>
              </w:drawing>
            </w:r>
          </w:p>
          <w:p>
            <w:pPr>
              <w:pStyle w:val="0"/>
              <w:tabs>
                <w:tab w:val="left" w:leader="none" w:pos="3364"/>
              </w:tabs>
              <w:spacing w:line="320" w:lineRule="exact"/>
              <w:jc w:val="both"/>
              <w:rPr>
                <w:rFonts w:hint="eastAsia"/>
              </w:rPr>
            </w:pPr>
            <w:r>
              <w:rPr>
                <w:rFonts w:hint="eastAsia"/>
              </w:rPr>
              <w:drawing>
                <wp:anchor distT="0" distB="0" distL="203200" distR="203200" simplePos="0" relativeHeight="19" behindDoc="0" locked="0" layoutInCell="1" hidden="0" allowOverlap="1">
                  <wp:simplePos x="0" y="0"/>
                  <wp:positionH relativeFrom="column">
                    <wp:posOffset>3553460</wp:posOffset>
                  </wp:positionH>
                  <wp:positionV relativeFrom="paragraph">
                    <wp:posOffset>34925</wp:posOffset>
                  </wp:positionV>
                  <wp:extent cx="714375" cy="714375"/>
                  <wp:effectExtent l="0" t="0" r="0" b="0"/>
                  <wp:wrapNone/>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7"/>
                          <a:stretch>
                            <a:fillRect/>
                          </a:stretch>
                        </pic:blipFill>
                        <pic:spPr>
                          <a:xfrm>
                            <a:off x="0" y="0"/>
                            <a:ext cx="714375" cy="714375"/>
                          </a:xfrm>
                          <a:prstGeom prst="rect">
                            <a:avLst/>
                          </a:prstGeom>
                        </pic:spPr>
                      </pic:pic>
                    </a:graphicData>
                  </a:graphic>
                </wp:anchor>
              </w:drawing>
            </w: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4953635</wp:posOffset>
                      </wp:positionH>
                      <wp:positionV relativeFrom="paragraph">
                        <wp:posOffset>177800</wp:posOffset>
                      </wp:positionV>
                      <wp:extent cx="1513840" cy="532765"/>
                      <wp:effectExtent l="0" t="0" r="635" b="635"/>
                      <wp:wrapNone/>
                      <wp:docPr id="1041" name="オブジェクト 0"/>
                      <a:graphic xmlns:a="http://schemas.openxmlformats.org/drawingml/2006/main">
                        <a:graphicData uri="http://schemas.microsoft.com/office/word/2010/wordprocessingShape">
                          <wps:wsp>
                            <wps:cNvPr id="1041" name="オブジェクト 0"/>
                            <wps:cNvSpPr txBox="1"/>
                            <wps:spPr>
                              <a:xfrm>
                                <a:off x="0" y="0"/>
                                <a:ext cx="1513840" cy="532765"/>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tabs>
                                      <w:tab w:val="left" w:leader="none" w:pos="3364"/>
                                    </w:tabs>
                                    <w:spacing w:line="340" w:lineRule="exact"/>
                                    <w:ind w:left="0" w:leftChars="0" w:firstLine="0" w:firstLineChars="0"/>
                                    <w:rPr>
                                      <w:rFonts w:hint="eastAsia"/>
                                      <w:b w:val="1"/>
                                      <w:color w:val="FF0000"/>
                                      <w:sz w:val="14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pPr>
                                  <w:r>
                                    <w:rPr>
                                      <w:rFonts w:hint="eastAsia" w:ascii="UD デジタル 教科書体 N-R" w:hAnsi="UD デジタル 教科書体 N-R" w:eastAsia="UD デジタル 教科書体 N-R"/>
                                      <w:b w:val="1"/>
                                      <w:color w:val="FF0000"/>
                                      <w:sz w:val="3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w:t>
                                  </w:r>
                                </w:p>
                                <w:p>
                                  <w:pPr>
                                    <w:pStyle w:val="0"/>
                                    <w:tabs>
                                      <w:tab w:val="left" w:leader="none" w:pos="3364"/>
                                    </w:tabs>
                                    <w:spacing w:line="340" w:lineRule="exact"/>
                                    <w:ind w:left="0" w:leftChars="0" w:firstLine="0" w:firstLineChars="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UD デジタル 教科書体 N-R" w:hAnsi="UD デジタル 教科書体 N-R" w:eastAsia="UD デジタル 教科書体 N-R"/>
                                      <w:b w:val="1"/>
                                      <w:color w:val="FF0000"/>
                                      <w:sz w:val="3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　ございます</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pt;mso-position-vertical-relative:text;mso-position-horizontal-relative:text;position:absolute;height:41.95pt;mso-wrap-distance-top:0pt;width:119.2pt;mso-wrap-distance-left:16pt;margin-left:390.05pt;z-index:10;" o:spid="_x0000_s1041" o:allowincell="t" o:allowoverlap="t" filled="f" stroked="f" strokeweight="0.5pt" o:spt="202" type="#_x0000_t202">
                      <v:fill/>
                      <v:stroke linestyle="single"/>
                      <v:textbox style="layout-flow:horizontal;">
                        <w:txbxContent>
                          <w:p>
                            <w:pPr>
                              <w:pStyle w:val="0"/>
                              <w:tabs>
                                <w:tab w:val="left" w:leader="none" w:pos="3364"/>
                              </w:tabs>
                              <w:spacing w:line="340" w:lineRule="exact"/>
                              <w:ind w:left="0" w:leftChars="0" w:firstLine="0" w:firstLineChars="0"/>
                              <w:rPr>
                                <w:rFonts w:hint="eastAsia"/>
                                <w:b w:val="1"/>
                                <w:color w:val="FF0000"/>
                                <w:sz w:val="14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pPr>
                            <w:r>
                              <w:rPr>
                                <w:rFonts w:hint="eastAsia" w:ascii="UD デジタル 教科書体 N-R" w:hAnsi="UD デジタル 教科書体 N-R" w:eastAsia="UD デジタル 教科書体 N-R"/>
                                <w:b w:val="1"/>
                                <w:color w:val="FF0000"/>
                                <w:sz w:val="3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w:t>
                            </w:r>
                          </w:p>
                          <w:p>
                            <w:pPr>
                              <w:pStyle w:val="0"/>
                              <w:tabs>
                                <w:tab w:val="left" w:leader="none" w:pos="3364"/>
                              </w:tabs>
                              <w:spacing w:line="340" w:lineRule="exact"/>
                              <w:ind w:left="0" w:leftChars="0" w:firstLine="0" w:firstLineChars="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UD デジタル 教科書体 N-R" w:hAnsi="UD デジタル 教科書体 N-R" w:eastAsia="UD デジタル 教科書体 N-R"/>
                                <w:b w:val="1"/>
                                <w:color w:val="FF0000"/>
                                <w:sz w:val="3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　ございます</w:t>
                            </w:r>
                          </w:p>
                        </w:txbxContent>
                      </v:textbox>
                      <v:imagedata o:title=""/>
                      <w10:wrap type="none" anchorx="text" anchory="text"/>
                    </v:shape>
                  </w:pict>
                </mc:Fallback>
              </mc:AlternateContent>
            </w:r>
            <w:r>
              <w:rPr>
                <w:rFonts w:hint="eastAsia"/>
              </w:rPr>
              <w:drawing>
                <wp:anchor distT="0" distB="0" distL="203200" distR="203200" simplePos="0" relativeHeight="20" behindDoc="0" locked="0" layoutInCell="1" hidden="0" allowOverlap="1">
                  <wp:simplePos x="0" y="0"/>
                  <wp:positionH relativeFrom="column">
                    <wp:posOffset>4267835</wp:posOffset>
                  </wp:positionH>
                  <wp:positionV relativeFrom="paragraph">
                    <wp:posOffset>196215</wp:posOffset>
                  </wp:positionV>
                  <wp:extent cx="752475" cy="752475"/>
                  <wp:effectExtent l="0" t="0" r="0" b="0"/>
                  <wp:wrapNone/>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8"/>
                          <a:stretch>
                            <a:fillRect/>
                          </a:stretch>
                        </pic:blipFill>
                        <pic:spPr>
                          <a:xfrm>
                            <a:off x="0" y="0"/>
                            <a:ext cx="752475" cy="752475"/>
                          </a:xfrm>
                          <a:prstGeom prst="rect">
                            <a:avLst/>
                          </a:prstGeom>
                        </pic:spPr>
                      </pic:pic>
                    </a:graphicData>
                  </a:graphic>
                </wp:anchor>
              </w:drawing>
            </w: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p>
          <w:p>
            <w:pPr>
              <w:pStyle w:val="0"/>
              <w:tabs>
                <w:tab w:val="left" w:leader="none" w:pos="3364"/>
              </w:tabs>
              <w:spacing w:line="320" w:lineRule="exact"/>
              <w:jc w:val="both"/>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664845</wp:posOffset>
                      </wp:positionH>
                      <wp:positionV relativeFrom="paragraph">
                        <wp:posOffset>179070</wp:posOffset>
                      </wp:positionV>
                      <wp:extent cx="1733550" cy="283845"/>
                      <wp:effectExtent l="19685" t="19685" r="29845" b="20320"/>
                      <wp:wrapNone/>
                      <wp:docPr id="1043" name="オブジェクト 0"/>
                      <a:graphic xmlns:a="http://schemas.openxmlformats.org/drawingml/2006/main">
                        <a:graphicData uri="http://schemas.microsoft.com/office/word/2010/wordprocessingShape">
                          <wps:wsp>
                            <wps:cNvPr id="1043" name="オブジェクト 0"/>
                            <wps:cNvSpPr txBox="1">
                              <a:spLocks noChangeArrowheads="1"/>
                            </wps:cNvSpPr>
                            <wps:spPr>
                              <a:xfrm>
                                <a:off x="0" y="0"/>
                                <a:ext cx="1733550"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自学ノートの充実</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1pt;mso-position-vertical-relative:text;mso-position-horizontal-relative:text;position:absolute;height:22.35pt;mso-wrap-distance-top:0pt;width:136.5pt;mso-wrap-distance-left:16pt;margin-left:52.35pt;z-index:23;" o:spid="_x0000_s1043"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自学ノートの充実</w:t>
                            </w:r>
                          </w:p>
                        </w:txbxContent>
                      </v:textbox>
                      <v:imagedata o:title=""/>
                      <w10:wrap type="none" anchorx="text" anchory="text"/>
                    </v:shape>
                  </w:pict>
                </mc:Fallback>
              </mc:AlternateContent>
            </w:r>
          </w:p>
          <w:p>
            <w:pPr>
              <w:pStyle w:val="0"/>
              <w:tabs>
                <w:tab w:val="left" w:leader="none" w:pos="3364"/>
              </w:tabs>
              <w:spacing w:line="320" w:lineRule="exact"/>
              <w:jc w:val="both"/>
              <w:rPr>
                <w:rFonts w:hint="eastAsia"/>
              </w:rPr>
            </w:pPr>
            <w:r>
              <w:rPr>
                <w:rFonts w:hint="eastAsia"/>
              </w:rPr>
              <mc:AlternateContent>
                <mc:Choice Requires="wps">
                  <w:drawing>
                    <wp:anchor simplePos="0" relativeHeight="13" behindDoc="0" locked="0" layoutInCell="1" hidden="0" allowOverlap="1">
                      <wp:simplePos x="0" y="0"/>
                      <wp:positionH relativeFrom="column">
                        <wp:posOffset>3276600</wp:posOffset>
                      </wp:positionH>
                      <wp:positionV relativeFrom="paragraph">
                        <wp:posOffset>13970</wp:posOffset>
                      </wp:positionV>
                      <wp:extent cx="3272155" cy="3422650"/>
                      <wp:effectExtent l="19685" t="19685" r="29845" b="20320"/>
                      <wp:wrapNone/>
                      <wp:docPr id="1044" name="オブジェクト 0"/>
                      <a:graphic xmlns:a="http://schemas.openxmlformats.org/drawingml/2006/main">
                        <a:graphicData uri="http://schemas.microsoft.com/office/word/2010/wordprocessingShape">
                          <wps:wsp>
                            <wps:cNvPr id="1044" name="オブジェクト 0"/>
                            <wps:cNvSpPr txBox="1">
                              <a:spLocks noChangeArrowheads="1"/>
                            </wps:cNvSpPr>
                            <wps:spPr>
                              <a:xfrm>
                                <a:off x="0" y="0"/>
                                <a:ext cx="3272155" cy="3422650"/>
                              </a:xfrm>
                              <a:prstGeom prst="rect">
                                <a:avLst/>
                              </a:prstGeom>
                              <a:blipFill>
                                <a:blip r:embed="rId9"/>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ascii="UD デジタル 教科書体 NP-R" w:hAnsi="UD デジタル 教科書体 NP-R" w:eastAsia="UD デジタル 教科書体 NP-R"/>
                                      <w:sz w:val="24"/>
                                    </w:rPr>
                                  </w:pPr>
                                  <w:r>
                                    <w:rPr>
                                      <w:rFonts w:hint="eastAsia" w:ascii="UD デジタル 教科書体 N-B" w:hAnsi="UD デジタル 教科書体 N-B" w:eastAsia="UD デジタル 教科書体 N-B"/>
                                      <w:w w:val="150"/>
                                      <w:sz w:val="28"/>
                                      <w:highlight w:val="none"/>
                                    </w:rPr>
                                    <w:t>３月の行事予定</w:t>
                                  </w:r>
                                </w:p>
                                <w:p>
                                  <w:pPr>
                                    <w:pStyle w:val="0"/>
                                    <w:spacing w:line="340" w:lineRule="exact"/>
                                    <w:ind w:left="0" w:leftChars="0" w:firstLine="240" w:firstLineChars="100"/>
                                    <w:rPr>
                                      <w:rFonts w:hint="eastAsia" w:ascii="UD デジタル 教科書体 NP-R" w:hAnsi="UD デジタル 教科書体 NP-R" w:eastAsia="UD デジタル 教科書体 NP-R"/>
                                      <w:b w:val="0"/>
                                      <w:sz w:val="24"/>
                                      <w:u w:val="none" w:color="auto"/>
                                    </w:rPr>
                                  </w:pPr>
                                  <w:r>
                                    <w:rPr>
                                      <w:rFonts w:hint="eastAsia" w:ascii="UD デジタル 教科書体 NP-R" w:hAnsi="UD デジタル 教科書体 NP-R" w:eastAsia="UD デジタル 教科書体 NP-R"/>
                                      <w:b w:val="0"/>
                                      <w:sz w:val="24"/>
                                      <w:u w:val="none" w:color="auto"/>
                                    </w:rPr>
                                    <w:t>３日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木</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：送別遠足、縦割り班対抗長縄大会</w:t>
                                  </w:r>
                                </w:p>
                                <w:p>
                                  <w:pPr>
                                    <w:pStyle w:val="0"/>
                                    <w:spacing w:line="34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４日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金）：英会話集会</w:t>
                                  </w:r>
                                </w:p>
                                <w:p>
                                  <w:pPr>
                                    <w:pStyle w:val="0"/>
                                    <w:spacing w:line="34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８日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火</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：読み聞かせ</w:t>
                                  </w:r>
                                </w:p>
                                <w:p>
                                  <w:pPr>
                                    <w:pStyle w:val="0"/>
                                    <w:spacing w:line="34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　　　　　みどりの村植樹</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委員会引き継ぎ会）</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：読み聞かせ、卒業式練習開始</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：卒業式予行練習、４時間授業</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来年度スローガン</w:t>
                                  </w:r>
                                  <w:r>
                                    <w:rPr>
                                      <w:rFonts w:hint="eastAsia" w:ascii="UD デジタル 教科書体 NP-R" w:hAnsi="UD デジタル 教科書体 NP-R" w:eastAsia="UD デジタル 教科書体 NP-R"/>
                                      <w:sz w:val="24"/>
                                    </w:rPr>
                                    <w:t>)</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：春分の日🎌</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：修了式、卒業式準備</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：卒業式</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～４月７日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：春休み</w:t>
                                  </w:r>
                                </w:p>
                                <w:p>
                                  <w:pPr>
                                    <w:pStyle w:val="0"/>
                                    <w:spacing w:line="340" w:lineRule="exact"/>
                                    <w:ind w:left="0" w:leftChars="0" w:firstLine="0" w:firstLineChars="0"/>
                                    <w:jc w:val="left"/>
                                    <w:rPr>
                                      <w:rFonts w:hint="eastAsia"/>
                                    </w:rPr>
                                  </w:pPr>
                                  <w:r>
                                    <w:rPr>
                                      <w:rFonts w:hint="eastAsia" w:ascii="UD デジタル 教科書体 NP-R" w:hAnsi="UD デジタル 教科書体 NP-R" w:eastAsia="UD デジタル 教科書体 NP-R"/>
                                      <w:sz w:val="24"/>
                                    </w:rPr>
                                    <w:t>２８日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：退任式</w:t>
                                  </w:r>
                                  <w:r>
                                    <w:rPr>
                                      <w:rFonts w:hint="eastAsia" w:ascii="UD デジタル 教科書体 NP-R" w:hAnsi="UD デジタル 教科書体 NP-R" w:eastAsia="UD デジタル 教科書体 NP-R"/>
                                      <w:b w:val="1"/>
                                      <w:w w:val="50"/>
                                      <w:sz w:val="24"/>
                                    </w:rPr>
                                    <w:t>　　　　　　　　　　　　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1.1000000000000001pt;mso-position-vertical-relative:text;mso-position-horizontal-relative:text;position:absolute;height:269.5pt;width:257.64pt;margin-left:258pt;z-index:13;" o:spid="_x0000_s1044" o:allowincell="t" o:allowoverlap="t" filled="t" fillcolor="#ffffff" stroked="t" strokecolor="#000000" strokeweight="3pt" o:spt="202" type="#_x0000_t202">
                      <v:fill type="tile" r:id="rId9"/>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ascii="UD デジタル 教科書体 NP-R" w:hAnsi="UD デジタル 教科書体 NP-R" w:eastAsia="UD デジタル 教科書体 NP-R"/>
                                <w:sz w:val="24"/>
                              </w:rPr>
                            </w:pPr>
                            <w:r>
                              <w:rPr>
                                <w:rFonts w:hint="eastAsia" w:ascii="UD デジタル 教科書体 N-B" w:hAnsi="UD デジタル 教科書体 N-B" w:eastAsia="UD デジタル 教科書体 N-B"/>
                                <w:w w:val="150"/>
                                <w:sz w:val="28"/>
                                <w:highlight w:val="none"/>
                              </w:rPr>
                              <w:t>３月の行事予定</w:t>
                            </w:r>
                          </w:p>
                          <w:p>
                            <w:pPr>
                              <w:pStyle w:val="0"/>
                              <w:spacing w:line="340" w:lineRule="exact"/>
                              <w:ind w:left="0" w:leftChars="0" w:firstLine="240" w:firstLineChars="100"/>
                              <w:rPr>
                                <w:rFonts w:hint="eastAsia" w:ascii="UD デジタル 教科書体 NP-R" w:hAnsi="UD デジタル 教科書体 NP-R" w:eastAsia="UD デジタル 教科書体 NP-R"/>
                                <w:b w:val="0"/>
                                <w:sz w:val="24"/>
                                <w:u w:val="none" w:color="auto"/>
                              </w:rPr>
                            </w:pPr>
                            <w:r>
                              <w:rPr>
                                <w:rFonts w:hint="eastAsia" w:ascii="UD デジタル 教科書体 NP-R" w:hAnsi="UD デジタル 教科書体 NP-R" w:eastAsia="UD デジタル 教科書体 NP-R"/>
                                <w:b w:val="0"/>
                                <w:sz w:val="24"/>
                                <w:u w:val="none" w:color="auto"/>
                              </w:rPr>
                              <w:t>３日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木</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：送別遠足、縦割り班対抗長縄大会</w:t>
                            </w:r>
                          </w:p>
                          <w:p>
                            <w:pPr>
                              <w:pStyle w:val="0"/>
                              <w:spacing w:line="34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４日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金）：英会話集会</w:t>
                            </w:r>
                          </w:p>
                          <w:p>
                            <w:pPr>
                              <w:pStyle w:val="0"/>
                              <w:spacing w:line="34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８日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火</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：読み聞かせ</w:t>
                            </w:r>
                          </w:p>
                          <w:p>
                            <w:pPr>
                              <w:pStyle w:val="0"/>
                              <w:spacing w:line="34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　　　　　みどりの村植樹</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委員会引き継ぎ会）</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：読み聞かせ、卒業式練習開始</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：卒業式予行練習、４時間授業</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来年度スローガン</w:t>
                            </w:r>
                            <w:r>
                              <w:rPr>
                                <w:rFonts w:hint="eastAsia" w:ascii="UD デジタル 教科書体 NP-R" w:hAnsi="UD デジタル 教科書体 NP-R" w:eastAsia="UD デジタル 教科書体 NP-R"/>
                                <w:sz w:val="24"/>
                              </w:rPr>
                              <w:t>)</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：春分の日🎌</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：修了式、卒業式準備</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：卒業式</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～４月７日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p>
                          <w:p>
                            <w:pPr>
                              <w:pStyle w:val="0"/>
                              <w:spacing w:line="34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：春休み</w:t>
                            </w:r>
                          </w:p>
                          <w:p>
                            <w:pPr>
                              <w:pStyle w:val="0"/>
                              <w:spacing w:line="340" w:lineRule="exact"/>
                              <w:ind w:left="0" w:leftChars="0" w:firstLine="0" w:firstLineChars="0"/>
                              <w:jc w:val="left"/>
                              <w:rPr>
                                <w:rFonts w:hint="eastAsia"/>
                              </w:rPr>
                            </w:pPr>
                            <w:r>
                              <w:rPr>
                                <w:rFonts w:hint="eastAsia" w:ascii="UD デジタル 教科書体 NP-R" w:hAnsi="UD デジタル 教科書体 NP-R" w:eastAsia="UD デジタル 教科書体 NP-R"/>
                                <w:sz w:val="24"/>
                              </w:rPr>
                              <w:t>２８日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：退任式</w:t>
                            </w:r>
                            <w:r>
                              <w:rPr>
                                <w:rFonts w:hint="eastAsia" w:ascii="UD デジタル 教科書体 NP-R" w:hAnsi="UD デジタル 教科書体 NP-R" w:eastAsia="UD デジタル 教科書体 NP-R"/>
                                <w:b w:val="1"/>
                                <w:w w:val="50"/>
                                <w:sz w:val="24"/>
                              </w:rPr>
                              <w:t>　　　　　　　　　　　　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w:t>
                            </w:r>
                          </w:p>
                        </w:txbxContent>
                      </v:textbox>
                      <v:imagedata o:title=""/>
                      <w10:wrap type="none" anchorx="text" anchory="text"/>
                    </v:shape>
                  </w:pict>
                </mc:Fallback>
              </mc:AlternateContent>
            </w:r>
          </w:p>
          <w:p>
            <w:pPr>
              <w:pStyle w:val="0"/>
              <w:tabs>
                <w:tab w:val="left" w:leader="none" w:pos="3364"/>
              </w:tabs>
              <w:spacing w:line="320" w:lineRule="exact"/>
              <w:jc w:val="both"/>
              <w:rPr>
                <w:rFonts w:hint="eastAsia"/>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-16510</wp:posOffset>
                      </wp:positionH>
                      <wp:positionV relativeFrom="paragraph">
                        <wp:posOffset>56515</wp:posOffset>
                      </wp:positionV>
                      <wp:extent cx="3216910" cy="3176905"/>
                      <wp:effectExtent l="19685" t="19685" r="29845" b="20320"/>
                      <wp:wrapNone/>
                      <wp:docPr id="1045" name="オブジェクト 0"/>
                      <a:graphic xmlns:a="http://schemas.openxmlformats.org/drawingml/2006/main">
                        <a:graphicData uri="http://schemas.microsoft.com/office/word/2010/wordprocessingShape">
                          <wps:wsp>
                            <wps:cNvPr id="1045" name="オブジェクト 0"/>
                            <wps:cNvSpPr/>
                            <wps:spPr>
                              <a:xfrm>
                                <a:off x="0" y="0"/>
                                <a:ext cx="3216910" cy="3176905"/>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本校では、家庭学習を充実させる取組を行っています。先週の４・５年生の学級通信に自学ノートについて紹介がありました。毎日取り組んでいる子、内容を工夫している子など意欲的な子が増えてきているようです。うれしいですね。自学の質の高まりによって、学習内容がしっかり身についていくと思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4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4.45pt;mso-position-vertical-relative:text;mso-position-horizontal-relative:text;v-text-anchor:middle;position:absolute;height:250.15pt;mso-wrap-distance-top:0pt;width:253.3pt;mso-wrap-distance-left:16pt;margin-left:-1.3pt;z-index:14;" o:spid="_x0000_s1045"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本校では、家庭学習を充実させる取組を行っています。先週の４・５年生の学級通信に自学ノートについて紹介がありました。毎日取り組んでいる子、内容を工夫している子など意欲的な子が増えてきているようです。うれしいですね。自学の質の高まりによって、学習内容がしっかり身についていくと思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4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20" w:lineRule="exact"/>
              <w:jc w:val="both"/>
              <w:rPr>
                <w:rFonts w:hint="eastAsia"/>
              </w:rPr>
            </w:pPr>
            <w:r>
              <w:rPr>
                <w:rFonts w:hint="eastAsia"/>
              </w:rPr>
              <w:drawing>
                <wp:anchor distT="0" distB="0" distL="203200" distR="203200" simplePos="0" relativeHeight="15" behindDoc="0" locked="0" layoutInCell="1" hidden="0" allowOverlap="1">
                  <wp:simplePos x="0" y="0"/>
                  <wp:positionH relativeFrom="column">
                    <wp:posOffset>5582285</wp:posOffset>
                  </wp:positionH>
                  <wp:positionV relativeFrom="paragraph">
                    <wp:posOffset>62230</wp:posOffset>
                  </wp:positionV>
                  <wp:extent cx="752475" cy="752475"/>
                  <wp:effectExtent l="0" t="0" r="0" b="0"/>
                  <wp:wrapNone/>
                  <wp:docPr id="1046" name="オブジェクト 0"/>
                  <a:graphic xmlns:a="http://schemas.openxmlformats.org/drawingml/2006/main">
                    <a:graphicData uri="http://schemas.openxmlformats.org/drawingml/2006/picture">
                      <pic:pic xmlns:pic="http://schemas.openxmlformats.org/drawingml/2006/picture">
                        <pic:nvPicPr>
                          <pic:cNvPr id="1046" name="オブジェクト 0"/>
                          <pic:cNvPicPr>
                            <a:picLocks noChangeAspect="1"/>
                          </pic:cNvPicPr>
                        </pic:nvPicPr>
                        <pic:blipFill>
                          <a:blip r:embed="rId10"/>
                          <a:stretch>
                            <a:fillRect/>
                          </a:stretch>
                        </pic:blipFill>
                        <pic:spPr>
                          <a:xfrm>
                            <a:off x="0" y="0"/>
                            <a:ext cx="752475" cy="752475"/>
                          </a:xfrm>
                          <a:prstGeom prst="rect">
                            <a:avLst/>
                          </a:prstGeom>
                        </pic:spPr>
                      </pic:pic>
                    </a:graphicData>
                  </a:graphic>
                </wp:anchor>
              </w:drawing>
            </w:r>
          </w:p>
          <w:p>
            <w:pPr>
              <w:pStyle w:val="0"/>
              <w:tabs>
                <w:tab w:val="left" w:leader="none" w:pos="3364"/>
              </w:tabs>
              <w:spacing w:line="32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24" behindDoc="0" locked="0" layoutInCell="1" hidden="0" allowOverlap="1">
                  <wp:simplePos x="0" y="0"/>
                  <wp:positionH relativeFrom="column">
                    <wp:posOffset>40640</wp:posOffset>
                  </wp:positionH>
                  <wp:positionV relativeFrom="paragraph">
                    <wp:posOffset>68580</wp:posOffset>
                  </wp:positionV>
                  <wp:extent cx="3111500" cy="1790065"/>
                  <wp:effectExtent l="0" t="0" r="0" b="0"/>
                  <wp:wrapNone/>
                  <wp:docPr id="1047" name="オブジェクト 0"/>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11">
                            <a:lum bright="20000" contrast="20000"/>
                          </a:blip>
                          <a:srcRect l="13902" t="7710" r="15411" b="50911"/>
                          <a:stretch>
                            <a:fillRect/>
                          </a:stretch>
                        </pic:blipFill>
                        <pic:spPr>
                          <a:xfrm>
                            <a:off x="0" y="0"/>
                            <a:ext cx="3111500" cy="1790065"/>
                          </a:xfrm>
                          <a:prstGeom prst="rect">
                            <a:avLst/>
                          </a:prstGeom>
                        </pic:spPr>
                      </pic:pic>
                    </a:graphicData>
                  </a:graphic>
                </wp:anchor>
              </w:drawing>
            </w:r>
            <w:r>
              <w:rPr>
                <w:rFonts w:hint="eastAsia"/>
              </w:rPr>
              <w:tab/>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6" behindDoc="0" locked="0" layoutInCell="1" hidden="0" allowOverlap="1">
                  <wp:simplePos x="0" y="0"/>
                  <wp:positionH relativeFrom="column">
                    <wp:posOffset>5664835</wp:posOffset>
                  </wp:positionH>
                  <wp:positionV relativeFrom="paragraph">
                    <wp:posOffset>5715</wp:posOffset>
                  </wp:positionV>
                  <wp:extent cx="791210" cy="798195"/>
                  <wp:effectExtent l="0" t="0" r="0" b="0"/>
                  <wp:wrapNone/>
                  <wp:docPr id="1048" name="オブジェクト 0"/>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12"/>
                          <a:srcRect l="4134" t="4134" r="5788" b="4961"/>
                          <a:stretch>
                            <a:fillRect/>
                          </a:stretch>
                        </pic:blipFill>
                        <pic:spPr>
                          <a:xfrm>
                            <a:off x="0" y="0"/>
                            <a:ext cx="791210" cy="798195"/>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tc>
      </w:tr>
    </w:tbl>
    <w:p>
      <w:pPr>
        <w:pStyle w:val="0"/>
        <w:rPr>
          <w:rFonts w:hint="eastAsia"/>
        </w:rPr>
      </w:pP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K-R">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K-R">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94" w:lineRule="atLeast"/>
      <w:ind w:leftChars="0" w:rightChars="0" w:firstLineChars="0"/>
      <w:contextualSpacing w:val="0"/>
      <w:mirrorIndents w:val="0"/>
      <w:jc w:val="both"/>
      <w:outlineLvl w:val="9"/>
      <w15:collapsed w:val="0"/>
    </w:pPr>
    <w:rPr>
      <w:rFonts w:ascii="Arial" w:hAnsi="Arial" w:eastAsia="Arial"/>
      <w:dstrike w:val="0"/>
      <w:color w:val="000000"/>
      <w:w w:val="100"/>
      <w:sz w:val="21"/>
      <w:highlight w:val="none"/>
      <w:u w:val="none" w:color="auto"/>
      <w:bdr w:val="none" w:color="auto" w:sz="0" w:space="0"/>
      <w:shd w:val="clear" w:color="auto" w:fill="auto"/>
      <w:vertAlign w:val="baseline"/>
      <w:em w:val="none"/>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g" /><Relationship Id="rId10" Type="http://schemas.openxmlformats.org/officeDocument/2006/relationships/image" Target="media/image6.png" /><Relationship Id="rId11" Type="http://schemas.openxmlformats.org/officeDocument/2006/relationships/image" Target="media/image7.jpg" /><Relationship Id="rId12" Type="http://schemas.openxmlformats.org/officeDocument/2006/relationships/image" Target="media/image8.png" /><Relationship Id="rId13"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2973</TotalTime>
  <Pages>3</Pages>
  <Words>11</Words>
  <Characters>2814</Characters>
  <Application>JUST Note</Application>
  <Lines>236</Lines>
  <Paragraphs>141</Paragraphs>
  <CharactersWithSpaces>2983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2022-02-09T23:24:41Z</cp:lastPrinted>
  <dcterms:created xsi:type="dcterms:W3CDTF">2021-10-15T02:18:00Z</dcterms:created>
  <dcterms:modified xsi:type="dcterms:W3CDTF">2022-02-09T03:30:35Z</dcterms:modified>
  <cp:revision>33</cp:revision>
</cp:coreProperties>
</file>