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54" w:rsidRPr="007A3F54" w:rsidRDefault="008257C3" w:rsidP="007A3F54">
      <w:pPr>
        <w:overflowPunct w:val="0"/>
        <w:spacing w:line="306" w:lineRule="exact"/>
        <w:jc w:val="center"/>
        <w:textAlignment w:val="baseline"/>
        <w:rPr>
          <w:rFonts w:ascii="ＭＳ 明朝" w:eastAsia="ＭＳ 明朝" w:hAnsi="Times New Roman" w:cs="Times New Roman"/>
          <w:color w:val="000000"/>
          <w:spacing w:val="8"/>
          <w:kern w:val="0"/>
          <w:szCs w:val="21"/>
        </w:rPr>
      </w:pPr>
      <w:r>
        <w:rPr>
          <w:rFonts w:ascii="ＭＳ 明朝" w:eastAsia="ＭＳ ゴシック" w:hAnsi="Times New Roman" w:cs="ＭＳ ゴシック" w:hint="eastAsia"/>
          <w:color w:val="000000"/>
          <w:spacing w:val="2"/>
          <w:kern w:val="0"/>
          <w:sz w:val="28"/>
          <w:szCs w:val="28"/>
        </w:rPr>
        <w:t>令和</w:t>
      </w:r>
      <w:r w:rsidR="00321863">
        <w:rPr>
          <w:rFonts w:ascii="ＭＳ 明朝" w:eastAsia="ＭＳ ゴシック" w:hAnsi="Times New Roman" w:cs="ＭＳ ゴシック" w:hint="eastAsia"/>
          <w:color w:val="000000"/>
          <w:spacing w:val="2"/>
          <w:kern w:val="0"/>
          <w:sz w:val="28"/>
          <w:szCs w:val="28"/>
        </w:rPr>
        <w:t>４</w:t>
      </w:r>
      <w:r w:rsidR="007A3F54" w:rsidRPr="007A3F54">
        <w:rPr>
          <w:rFonts w:ascii="ＭＳ 明朝" w:eastAsia="ＭＳ ゴシック" w:hAnsi="Times New Roman" w:cs="ＭＳ ゴシック" w:hint="eastAsia"/>
          <w:color w:val="000000"/>
          <w:spacing w:val="2"/>
          <w:kern w:val="0"/>
          <w:sz w:val="28"/>
          <w:szCs w:val="28"/>
        </w:rPr>
        <w:t>年度</w:t>
      </w:r>
      <w:r>
        <w:rPr>
          <w:rFonts w:ascii="ＭＳ 明朝" w:eastAsia="ＭＳ ゴシック" w:hAnsi="Times New Roman" w:cs="ＭＳ ゴシック" w:hint="eastAsia"/>
          <w:color w:val="000000"/>
          <w:spacing w:val="2"/>
          <w:kern w:val="0"/>
          <w:sz w:val="28"/>
          <w:szCs w:val="28"/>
        </w:rPr>
        <w:t xml:space="preserve">　</w:t>
      </w:r>
      <w:r w:rsidR="007A3F54" w:rsidRPr="007A3F54">
        <w:rPr>
          <w:rFonts w:ascii="ＭＳ 明朝" w:eastAsia="ＭＳ ゴシック" w:hAnsi="Times New Roman" w:cs="ＭＳ ゴシック" w:hint="eastAsia"/>
          <w:color w:val="000000"/>
          <w:spacing w:val="2"/>
          <w:kern w:val="0"/>
          <w:sz w:val="28"/>
          <w:szCs w:val="28"/>
        </w:rPr>
        <w:t>氷川町立竜北西部小学校いじめ防止基本方針</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spacing w:val="2"/>
          <w:kern w:val="0"/>
          <w:sz w:val="24"/>
          <w:szCs w:val="24"/>
        </w:rPr>
        <w:t>１　本校におけるいじめ防止等の対策に関する基本的な考え方</w:t>
      </w:r>
    </w:p>
    <w:p w:rsidR="007A3F54" w:rsidRPr="007A3F54" w:rsidRDefault="007A3F54" w:rsidP="007A3F54">
      <w:pPr>
        <w:overflowPunct w:val="0"/>
        <w:spacing w:line="306" w:lineRule="exact"/>
        <w:ind w:left="226"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いじめの問題は、人権に関わる重要な問題であり、心豊かで安全・安心な学校、社会をいかにしてつくるかという、学校はもとより社会全体に関わる国民的な課題である。いじめから子どもを救うためには、教職員や保護者、地域住民等の大人のみならず子どもたちも含め、一人一人が「いじめは絶対に許されない」、「いじめは卑怯な行為である」との意識を持ち、それぞれの役割と責任を自覚しなければならない。</w:t>
      </w:r>
    </w:p>
    <w:p w:rsidR="007A3F54" w:rsidRPr="007A3F54" w:rsidRDefault="007A3F54" w:rsidP="007A3F54">
      <w:pPr>
        <w:overflowPunct w:val="0"/>
        <w:spacing w:line="306" w:lineRule="exact"/>
        <w:ind w:left="226"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学校においては、いじめは、どの学級でも、どの子どもにも起こりうるという認識をもち、いじめの早期発見やいじめが発生した場合の迅速かつ適切な対応が重要であるということは言うまでもないが、根本的ないじめ問題の克服のためには、未然防止の取組を充実させていくことが大切であり、いじめを生まない土壌をつくり上げることが必要である。</w:t>
      </w:r>
    </w:p>
    <w:p w:rsidR="007A3F54" w:rsidRPr="007A3F54" w:rsidRDefault="007A3F54" w:rsidP="007A3F54">
      <w:pPr>
        <w:overflowPunct w:val="0"/>
        <w:spacing w:line="306" w:lineRule="exact"/>
        <w:ind w:left="226"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このため、本校におけるいじめ防止基本方針（以下、「学校基本方針」という）に基づくいじめ防止等の対策は、いじめの早期発見や対応等の取組にとどまらず、学校の教育活動全体を通して道徳教育や人権教育を充実させ、読書活動・体験活動等を推進することにより、すべての子どもに豊かな情操、道徳心や社会性等の豊かな心を育み、「いじめをしない」「いじめをさせない」集団づくりを目指し進めていく。</w:t>
      </w:r>
    </w:p>
    <w:p w:rsidR="007A3F54" w:rsidRPr="007A3F54" w:rsidRDefault="007A3F54" w:rsidP="007A3F54">
      <w:pPr>
        <w:overflowPunct w:val="0"/>
        <w:spacing w:line="306" w:lineRule="exact"/>
        <w:ind w:left="226"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また、これらの対策を進めるに当たっては、本校がコミュニティ・スクールとして地域と共にある学校づくりを推進していることを踏まえ、学校運営協議会を中心として家庭や地域、関係機関との密接な連携を図るとともに、学校の全職員がチームとして組織的、計画的に進めていくこととする。</w:t>
      </w:r>
    </w:p>
    <w:p w:rsidR="007A3F54" w:rsidRPr="007A3F54" w:rsidRDefault="007A3F54" w:rsidP="007A3F54">
      <w:pPr>
        <w:overflowPunct w:val="0"/>
        <w:spacing w:line="306" w:lineRule="exact"/>
        <w:ind w:left="226" w:hanging="226"/>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spacing w:val="2"/>
          <w:kern w:val="0"/>
          <w:sz w:val="24"/>
          <w:szCs w:val="24"/>
        </w:rPr>
        <w:t>２　いじめ防止等の対策推進に関する組織の設置</w:t>
      </w:r>
    </w:p>
    <w:p w:rsidR="007A3F54" w:rsidRPr="007A3F54" w:rsidRDefault="007A3F54" w:rsidP="00FF11F1">
      <w:pPr>
        <w:overflowPunct w:val="0"/>
        <w:spacing w:line="306" w:lineRule="exact"/>
        <w:ind w:leftChars="125" w:left="282" w:firstLineChars="100" w:firstLine="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学校基本方針に基づいて行ういじめの防止等</w:t>
      </w:r>
      <w:r w:rsidR="00523CB2">
        <w:rPr>
          <w:rFonts w:ascii="Times New Roman" w:eastAsia="ＭＳ 明朝" w:hAnsi="Times New Roman" w:cs="ＭＳ 明朝" w:hint="eastAsia"/>
          <w:color w:val="000000"/>
          <w:kern w:val="0"/>
          <w:szCs w:val="21"/>
        </w:rPr>
        <w:t>に</w:t>
      </w:r>
      <w:r w:rsidRPr="007A3F54">
        <w:rPr>
          <w:rFonts w:ascii="Times New Roman" w:eastAsia="ＭＳ 明朝" w:hAnsi="Times New Roman" w:cs="ＭＳ 明朝" w:hint="eastAsia"/>
          <w:color w:val="000000"/>
          <w:kern w:val="0"/>
          <w:szCs w:val="21"/>
        </w:rPr>
        <w:t>関する措置を効果的・実働的なものとするため、本校にいじめ防止対策推進委員会及び</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を設置する。</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(1) </w:t>
      </w:r>
      <w:r w:rsidRPr="007A3F54">
        <w:rPr>
          <w:rFonts w:ascii="ＭＳ 明朝" w:eastAsia="ＭＳ ゴシック" w:hAnsi="Times New Roman" w:cs="ＭＳ ゴシック" w:hint="eastAsia"/>
          <w:color w:val="000000"/>
          <w:kern w:val="0"/>
          <w:szCs w:val="21"/>
        </w:rPr>
        <w:t>いじめ防止対策推進委員会</w:t>
      </w:r>
      <w:r w:rsidR="008257C3">
        <w:rPr>
          <w:rFonts w:ascii="ＭＳ 明朝" w:eastAsia="ＭＳ ゴシック" w:hAnsi="Times New Roman" w:cs="ＭＳ ゴシック" w:hint="eastAsia"/>
          <w:color w:val="000000"/>
          <w:kern w:val="0"/>
          <w:szCs w:val="21"/>
        </w:rPr>
        <w:t>（年間２回・臨時）</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ア　構成員</w:t>
      </w:r>
    </w:p>
    <w:p w:rsidR="007A3F54" w:rsidRPr="00130628" w:rsidRDefault="007A3F54" w:rsidP="00130628">
      <w:pPr>
        <w:overflowPunct w:val="0"/>
        <w:spacing w:line="306" w:lineRule="exact"/>
        <w:ind w:left="1017" w:hangingChars="450" w:hanging="1017"/>
        <w:textAlignment w:val="baseline"/>
        <w:rPr>
          <w:rFonts w:ascii="Times New Roman" w:eastAsia="ＭＳ 明朝" w:hAnsi="Times New Roman" w:cs="ＭＳ 明朝"/>
          <w:color w:val="FF0000"/>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校長、教頭、教務主任、</w:t>
      </w:r>
      <w:r w:rsidR="00321863" w:rsidRPr="00321863">
        <w:rPr>
          <w:rFonts w:ascii="Times New Roman" w:eastAsia="ＭＳ 明朝" w:hAnsi="Times New Roman" w:cs="ＭＳ 明朝" w:hint="eastAsia"/>
          <w:color w:val="FF0000"/>
          <w:kern w:val="0"/>
          <w:szCs w:val="21"/>
          <w:u w:val="single"/>
        </w:rPr>
        <w:t>情報集約担当者（生徒指導主任）</w:t>
      </w:r>
      <w:r w:rsidRPr="00321863">
        <w:rPr>
          <w:rFonts w:ascii="Times New Roman" w:eastAsia="ＭＳ 明朝" w:hAnsi="Times New Roman" w:cs="ＭＳ 明朝" w:hint="eastAsia"/>
          <w:color w:val="FF0000"/>
          <w:kern w:val="0"/>
          <w:szCs w:val="21"/>
        </w:rPr>
        <w:t>、</w:t>
      </w:r>
      <w:r w:rsidR="00321863" w:rsidRPr="00321863">
        <w:rPr>
          <w:rFonts w:ascii="Times New Roman" w:eastAsia="ＭＳ 明朝" w:hAnsi="Times New Roman" w:cs="ＭＳ 明朝" w:hint="eastAsia"/>
          <w:color w:val="FF0000"/>
          <w:kern w:val="0"/>
          <w:szCs w:val="21"/>
          <w:u w:val="single"/>
        </w:rPr>
        <w:t>人権教育主任</w:t>
      </w:r>
      <w:r w:rsidR="00321863">
        <w:rPr>
          <w:rFonts w:ascii="Times New Roman" w:eastAsia="ＭＳ 明朝" w:hAnsi="Times New Roman" w:cs="ＭＳ 明朝" w:hint="eastAsia"/>
          <w:color w:val="000000"/>
          <w:kern w:val="0"/>
          <w:szCs w:val="21"/>
        </w:rPr>
        <w:t>、</w:t>
      </w:r>
      <w:r w:rsidRPr="007A3F54">
        <w:rPr>
          <w:rFonts w:ascii="Times New Roman" w:eastAsia="ＭＳ 明朝" w:hAnsi="Times New Roman" w:cs="ＭＳ 明朝" w:hint="eastAsia"/>
          <w:color w:val="000000"/>
          <w:kern w:val="0"/>
          <w:szCs w:val="21"/>
        </w:rPr>
        <w:t>学校運営協議会委員</w:t>
      </w:r>
      <w:r w:rsidR="00130628">
        <w:rPr>
          <w:rFonts w:ascii="Times New Roman" w:eastAsia="ＭＳ 明朝" w:hAnsi="Times New Roman" w:cs="ＭＳ 明朝" w:hint="eastAsia"/>
          <w:color w:val="000000"/>
          <w:kern w:val="0"/>
          <w:szCs w:val="21"/>
        </w:rPr>
        <w:t>、</w:t>
      </w:r>
      <w:r w:rsidR="00130628" w:rsidRPr="00321863">
        <w:rPr>
          <w:rFonts w:ascii="Times New Roman" w:eastAsia="ＭＳ 明朝" w:hAnsi="Times New Roman" w:cs="ＭＳ 明朝"/>
          <w:color w:val="000000" w:themeColor="text1"/>
          <w:kern w:val="0"/>
          <w:szCs w:val="21"/>
        </w:rPr>
        <w:t>SC</w:t>
      </w:r>
      <w:r w:rsidR="00130628" w:rsidRPr="00321863">
        <w:rPr>
          <w:rFonts w:ascii="Times New Roman" w:eastAsia="ＭＳ 明朝" w:hAnsi="Times New Roman" w:cs="ＭＳ 明朝" w:hint="eastAsia"/>
          <w:color w:val="000000" w:themeColor="text1"/>
          <w:kern w:val="0"/>
          <w:szCs w:val="21"/>
        </w:rPr>
        <w:t>、</w:t>
      </w:r>
      <w:r w:rsidR="00130628" w:rsidRPr="00321863">
        <w:rPr>
          <w:rFonts w:ascii="Times New Roman" w:eastAsia="ＭＳ 明朝" w:hAnsi="Times New Roman" w:cs="ＭＳ 明朝"/>
          <w:color w:val="000000" w:themeColor="text1"/>
          <w:kern w:val="0"/>
          <w:szCs w:val="21"/>
        </w:rPr>
        <w:t>SSW</w:t>
      </w:r>
      <w:r w:rsidR="00130628" w:rsidRPr="00321863">
        <w:rPr>
          <w:rFonts w:ascii="Times New Roman" w:eastAsia="ＭＳ 明朝" w:hAnsi="Times New Roman" w:cs="ＭＳ 明朝"/>
          <w:color w:val="000000" w:themeColor="text1"/>
          <w:kern w:val="0"/>
          <w:szCs w:val="21"/>
        </w:rPr>
        <w:t>等</w:t>
      </w:r>
      <w:r w:rsidRPr="00321863">
        <w:rPr>
          <w:rFonts w:ascii="Times New Roman" w:eastAsia="ＭＳ 明朝" w:hAnsi="Times New Roman" w:cs="ＭＳ 明朝" w:hint="eastAsia"/>
          <w:color w:val="000000" w:themeColor="text1"/>
          <w:kern w:val="0"/>
          <w:szCs w:val="21"/>
        </w:rPr>
        <w:t>とする。</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イ　役割</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①学校基本方針についての協議・検討</w:t>
      </w:r>
      <w:bookmarkStart w:id="0" w:name="_GoBack"/>
      <w:bookmarkEnd w:id="0"/>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②学校基本方針に基づく取組の進捗状況の確認及び検証</w:t>
      </w:r>
    </w:p>
    <w:p w:rsidR="007A3F54" w:rsidRDefault="007A3F54" w:rsidP="007A3F54">
      <w:pPr>
        <w:overflowPunct w:val="0"/>
        <w:spacing w:line="306" w:lineRule="exact"/>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③いじめ事案への対応の検証</w:t>
      </w:r>
    </w:p>
    <w:p w:rsidR="00FF11F1" w:rsidRPr="007A3F54" w:rsidRDefault="00FF11F1" w:rsidP="007A3F54">
      <w:pPr>
        <w:overflowPunct w:val="0"/>
        <w:spacing w:line="306"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(2) </w:t>
      </w:r>
      <w:r w:rsidR="00AD2171">
        <w:rPr>
          <w:rFonts w:ascii="ＭＳ 明朝" w:eastAsia="ＭＳ ゴシック" w:hAnsi="Times New Roman" w:cs="ＭＳ ゴシック" w:hint="eastAsia"/>
          <w:color w:val="000000"/>
          <w:kern w:val="0"/>
          <w:szCs w:val="21"/>
        </w:rPr>
        <w:t>いじめ防止対応委員会</w:t>
      </w:r>
      <w:r w:rsidR="008257C3">
        <w:rPr>
          <w:rFonts w:ascii="ＭＳ 明朝" w:eastAsia="ＭＳ ゴシック" w:hAnsi="Times New Roman" w:cs="ＭＳ ゴシック" w:hint="eastAsia"/>
          <w:color w:val="000000"/>
          <w:kern w:val="0"/>
          <w:szCs w:val="21"/>
        </w:rPr>
        <w:t>（偶数月開催を基本・臨時）</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ア　構成員</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校長、教頭、教務主任、生徒指導主任、養護教諭、関係担任等</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イ　役割</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①学校基本方針及び年間計画の作成及び見直し</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②教職員の共通理解と意識啓発</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③学校基本方針に基づく取組についての評価アンケートの実施及び分析</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④いじめ防止等に関する校内研修の実施</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⑤児童や保護者、地域に対する情報発信と意識啓発及び意見聴取</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⑥教育相談の実施及びその集約</w:t>
      </w:r>
    </w:p>
    <w:p w:rsidR="007A3F54" w:rsidRPr="007A3F54" w:rsidRDefault="007A3F54" w:rsidP="007A3F54">
      <w:pPr>
        <w:overflowPunct w:val="0"/>
        <w:spacing w:line="306"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⑦いじめやいじめが疑われる行為についての情報の集約</w:t>
      </w:r>
    </w:p>
    <w:p w:rsidR="007A3F54" w:rsidRDefault="007A3F54" w:rsidP="007A3F54">
      <w:pPr>
        <w:overflowPunct w:val="0"/>
        <w:spacing w:line="306" w:lineRule="exact"/>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⑧いじめ事案への対応についての検討及び対応の実施</w:t>
      </w:r>
    </w:p>
    <w:p w:rsidR="002B31E2" w:rsidRPr="00321863" w:rsidRDefault="002B31E2"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lastRenderedPageBreak/>
        <w:t>（</w:t>
      </w:r>
      <w:r w:rsidRPr="00321863">
        <w:rPr>
          <w:rFonts w:ascii="Times New Roman" w:eastAsia="ＭＳ 明朝" w:hAnsi="Times New Roman" w:cs="ＭＳ 明朝" w:hint="eastAsia"/>
          <w:color w:val="000000" w:themeColor="text1"/>
          <w:kern w:val="0"/>
          <w:szCs w:val="21"/>
        </w:rPr>
        <w:t>3</w:t>
      </w:r>
      <w:r w:rsidRPr="00321863">
        <w:rPr>
          <w:rFonts w:ascii="Times New Roman" w:eastAsia="ＭＳ 明朝" w:hAnsi="Times New Roman" w:cs="ＭＳ 明朝" w:hint="eastAsia"/>
          <w:color w:val="000000" w:themeColor="text1"/>
          <w:kern w:val="0"/>
          <w:szCs w:val="21"/>
        </w:rPr>
        <w:t>）学校いじめ調査委員会（法第</w:t>
      </w:r>
      <w:r w:rsidRPr="00321863">
        <w:rPr>
          <w:rFonts w:ascii="Times New Roman" w:eastAsia="ＭＳ 明朝" w:hAnsi="Times New Roman" w:cs="ＭＳ 明朝" w:hint="eastAsia"/>
          <w:color w:val="000000" w:themeColor="text1"/>
          <w:kern w:val="0"/>
          <w:szCs w:val="21"/>
        </w:rPr>
        <w:t>28</w:t>
      </w:r>
      <w:r w:rsidRPr="00321863">
        <w:rPr>
          <w:rFonts w:ascii="Times New Roman" w:eastAsia="ＭＳ 明朝" w:hAnsi="Times New Roman" w:cs="ＭＳ 明朝" w:hint="eastAsia"/>
          <w:color w:val="000000" w:themeColor="text1"/>
          <w:kern w:val="0"/>
          <w:szCs w:val="21"/>
        </w:rPr>
        <w:t>条に係る「重大事態」発生時に設置）</w:t>
      </w:r>
    </w:p>
    <w:p w:rsidR="002B31E2" w:rsidRPr="00321863" w:rsidRDefault="002B31E2"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ア　構成員</w:t>
      </w:r>
    </w:p>
    <w:p w:rsidR="002B31E2" w:rsidRPr="00321863" w:rsidRDefault="002B31E2"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ＭＳ 明朝" w:eastAsia="ＭＳ 明朝" w:hAnsi="ＭＳ 明朝" w:cs="ＭＳ 明朝" w:hint="eastAsia"/>
          <w:color w:val="000000" w:themeColor="text1"/>
          <w:kern w:val="0"/>
          <w:szCs w:val="21"/>
        </w:rPr>
        <w:t>①</w:t>
      </w:r>
      <w:r w:rsidRPr="00321863">
        <w:rPr>
          <w:rFonts w:ascii="Times New Roman" w:eastAsia="ＭＳ 明朝" w:hAnsi="Times New Roman" w:cs="ＭＳ 明朝" w:hint="eastAsia"/>
          <w:color w:val="000000" w:themeColor="text1"/>
          <w:kern w:val="0"/>
          <w:szCs w:val="21"/>
        </w:rPr>
        <w:t>学校の設置者が調査主体となる場合：町教育委員会</w:t>
      </w:r>
      <w:r w:rsidR="009660CF" w:rsidRPr="00321863">
        <w:rPr>
          <w:rFonts w:ascii="Times New Roman" w:eastAsia="ＭＳ 明朝" w:hAnsi="Times New Roman" w:cs="ＭＳ 明朝" w:hint="eastAsia"/>
          <w:color w:val="000000" w:themeColor="text1"/>
          <w:kern w:val="0"/>
          <w:szCs w:val="21"/>
        </w:rPr>
        <w:t>設置機関</w:t>
      </w:r>
    </w:p>
    <w:p w:rsidR="009660CF" w:rsidRPr="00321863" w:rsidRDefault="009660CF"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ＭＳ 明朝" w:eastAsia="ＭＳ 明朝" w:hAnsi="ＭＳ 明朝" w:cs="ＭＳ 明朝" w:hint="eastAsia"/>
          <w:color w:val="000000" w:themeColor="text1"/>
          <w:kern w:val="0"/>
          <w:szCs w:val="21"/>
        </w:rPr>
        <w:t>②</w:t>
      </w:r>
      <w:r w:rsidRPr="00321863">
        <w:rPr>
          <w:rFonts w:ascii="Times New Roman" w:eastAsia="ＭＳ 明朝" w:hAnsi="Times New Roman" w:cs="ＭＳ 明朝" w:hint="eastAsia"/>
          <w:color w:val="000000" w:themeColor="text1"/>
          <w:kern w:val="0"/>
          <w:szCs w:val="21"/>
        </w:rPr>
        <w:t>学校が調査主体となる場合</w:t>
      </w:r>
    </w:p>
    <w:p w:rsidR="009660CF" w:rsidRPr="00321863" w:rsidRDefault="009660CF"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w:t>
      </w:r>
      <w:r w:rsidRPr="00321863">
        <w:rPr>
          <w:rFonts w:ascii="ＭＳ 明朝" w:eastAsia="ＭＳ ゴシック" w:hAnsi="Times New Roman" w:cs="ＭＳ ゴシック" w:hint="eastAsia"/>
          <w:color w:val="000000" w:themeColor="text1"/>
          <w:kern w:val="0"/>
          <w:szCs w:val="21"/>
        </w:rPr>
        <w:t>いじめ防止対策推進委員会」の構成員＋専門家</w:t>
      </w:r>
    </w:p>
    <w:p w:rsidR="002B31E2" w:rsidRPr="00321863" w:rsidRDefault="002B31E2" w:rsidP="007A3F54">
      <w:pPr>
        <w:overflowPunct w:val="0"/>
        <w:spacing w:line="306" w:lineRule="exact"/>
        <w:textAlignment w:val="baseline"/>
        <w:rPr>
          <w:rFonts w:ascii="Times New Roman" w:eastAsia="ＭＳ 明朝" w:hAnsi="Times New Roman" w:cs="ＭＳ 明朝"/>
          <w:color w:val="000000" w:themeColor="text1"/>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イ　役割</w:t>
      </w:r>
    </w:p>
    <w:p w:rsidR="009660CF" w:rsidRPr="00321863" w:rsidRDefault="009660CF" w:rsidP="009660CF">
      <w:pPr>
        <w:overflowPunct w:val="0"/>
        <w:spacing w:line="306" w:lineRule="exact"/>
        <w:textAlignment w:val="baseline"/>
        <w:rPr>
          <w:rFonts w:ascii="ＭＳ 明朝" w:eastAsia="ＭＳ 明朝" w:hAnsi="Times New Roman" w:cs="Times New Roman"/>
          <w:color w:val="000000" w:themeColor="text1"/>
          <w:spacing w:val="8"/>
          <w:kern w:val="0"/>
          <w:szCs w:val="21"/>
        </w:rPr>
      </w:pPr>
      <w:r w:rsidRPr="00321863">
        <w:rPr>
          <w:rFonts w:ascii="Times New Roman" w:eastAsia="ＭＳ 明朝" w:hAnsi="Times New Roman" w:cs="ＭＳ 明朝" w:hint="eastAsia"/>
          <w:color w:val="000000" w:themeColor="text1"/>
          <w:kern w:val="0"/>
          <w:szCs w:val="21"/>
        </w:rPr>
        <w:t xml:space="preserve">　　　　</w:t>
      </w:r>
      <w:r w:rsidRPr="00321863">
        <w:rPr>
          <w:rFonts w:ascii="Times New Roman" w:eastAsia="ＭＳ 明朝" w:hAnsi="Times New Roman" w:cs="ＭＳ 明朝" w:hint="eastAsia"/>
          <w:color w:val="000000" w:themeColor="text1"/>
          <w:kern w:val="0"/>
          <w:szCs w:val="21"/>
        </w:rPr>
        <w:t xml:space="preserve"> </w:t>
      </w:r>
      <w:r w:rsidRPr="00321863">
        <w:rPr>
          <w:rFonts w:ascii="ＭＳ 明朝" w:eastAsia="ＭＳ 明朝" w:hAnsi="ＭＳ 明朝" w:cs="ＭＳ 明朝" w:hint="eastAsia"/>
          <w:color w:val="000000" w:themeColor="text1"/>
          <w:spacing w:val="8"/>
          <w:kern w:val="0"/>
          <w:szCs w:val="21"/>
        </w:rPr>
        <w:t>①</w:t>
      </w:r>
      <w:r w:rsidRPr="00321863">
        <w:rPr>
          <w:rFonts w:ascii="ＭＳ 明朝" w:eastAsia="ＭＳ 明朝" w:hAnsi="Times New Roman" w:cs="Times New Roman" w:hint="eastAsia"/>
          <w:color w:val="000000" w:themeColor="text1"/>
          <w:spacing w:val="8"/>
          <w:kern w:val="0"/>
          <w:szCs w:val="21"/>
        </w:rPr>
        <w:t>事実関係把握のための基本調査の実施</w:t>
      </w:r>
    </w:p>
    <w:p w:rsidR="009660CF" w:rsidRPr="00321863" w:rsidRDefault="009660CF" w:rsidP="009660CF">
      <w:pPr>
        <w:overflowPunct w:val="0"/>
        <w:spacing w:line="306" w:lineRule="exact"/>
        <w:ind w:firstLineChars="439" w:firstLine="1062"/>
        <w:textAlignment w:val="baseline"/>
        <w:rPr>
          <w:rFonts w:ascii="ＭＳ 明朝" w:eastAsia="ＭＳ 明朝" w:hAnsi="Times New Roman" w:cs="Times New Roman"/>
          <w:color w:val="000000" w:themeColor="text1"/>
          <w:spacing w:val="8"/>
          <w:kern w:val="0"/>
          <w:szCs w:val="21"/>
        </w:rPr>
      </w:pPr>
      <w:r w:rsidRPr="00321863">
        <w:rPr>
          <w:rFonts w:ascii="ＭＳ 明朝" w:eastAsia="ＭＳ 明朝" w:hAnsi="ＭＳ 明朝" w:cs="ＭＳ 明朝" w:hint="eastAsia"/>
          <w:color w:val="000000" w:themeColor="text1"/>
          <w:spacing w:val="8"/>
          <w:kern w:val="0"/>
          <w:szCs w:val="21"/>
        </w:rPr>
        <w:t>②</w:t>
      </w:r>
      <w:r w:rsidRPr="00321863">
        <w:rPr>
          <w:rFonts w:ascii="ＭＳ 明朝" w:eastAsia="ＭＳ 明朝" w:hAnsi="Times New Roman" w:cs="Times New Roman" w:hint="eastAsia"/>
          <w:color w:val="000000" w:themeColor="text1"/>
          <w:spacing w:val="8"/>
          <w:kern w:val="0"/>
          <w:szCs w:val="21"/>
        </w:rPr>
        <w:t>被害・加害児童からの聞きとり</w:t>
      </w:r>
    </w:p>
    <w:p w:rsidR="009660CF" w:rsidRPr="00321863" w:rsidRDefault="009660CF" w:rsidP="007A3F54">
      <w:pPr>
        <w:overflowPunct w:val="0"/>
        <w:spacing w:line="306" w:lineRule="exact"/>
        <w:textAlignment w:val="baseline"/>
        <w:rPr>
          <w:rFonts w:ascii="ＭＳ 明朝" w:eastAsia="ＭＳ 明朝" w:hAnsi="Times New Roman" w:cs="Times New Roman"/>
          <w:color w:val="000000" w:themeColor="text1"/>
          <w:spacing w:val="8"/>
          <w:kern w:val="0"/>
          <w:szCs w:val="21"/>
        </w:rPr>
      </w:pPr>
      <w:r w:rsidRPr="00321863">
        <w:rPr>
          <w:rFonts w:ascii="ＭＳ 明朝" w:eastAsia="ＭＳ 明朝" w:hAnsi="Times New Roman" w:cs="Times New Roman" w:hint="eastAsia"/>
          <w:color w:val="000000" w:themeColor="text1"/>
          <w:spacing w:val="8"/>
          <w:kern w:val="0"/>
          <w:szCs w:val="21"/>
        </w:rPr>
        <w:t xml:space="preserve">        </w:t>
      </w:r>
      <w:r w:rsidRPr="00321863">
        <w:rPr>
          <w:rFonts w:ascii="ＭＳ 明朝" w:eastAsia="ＭＳ 明朝" w:hAnsi="ＭＳ 明朝" w:cs="ＭＳ 明朝" w:hint="eastAsia"/>
          <w:color w:val="000000" w:themeColor="text1"/>
          <w:spacing w:val="8"/>
          <w:kern w:val="0"/>
          <w:szCs w:val="21"/>
        </w:rPr>
        <w:t>③</w:t>
      </w:r>
      <w:r w:rsidRPr="00321863">
        <w:rPr>
          <w:rFonts w:ascii="ＭＳ 明朝" w:eastAsia="ＭＳ 明朝" w:hAnsi="Times New Roman" w:cs="Times New Roman" w:hint="eastAsia"/>
          <w:color w:val="000000" w:themeColor="text1"/>
          <w:spacing w:val="8"/>
          <w:kern w:val="0"/>
          <w:szCs w:val="21"/>
        </w:rPr>
        <w:t>在籍児童、教職員等からのヒヤリング・アンケート等の調査</w:t>
      </w:r>
    </w:p>
    <w:p w:rsidR="009660CF" w:rsidRPr="00321863" w:rsidRDefault="009660CF" w:rsidP="007A3F54">
      <w:pPr>
        <w:overflowPunct w:val="0"/>
        <w:spacing w:line="306" w:lineRule="exact"/>
        <w:textAlignment w:val="baseline"/>
        <w:rPr>
          <w:rFonts w:ascii="ＭＳ 明朝" w:eastAsia="ＭＳ 明朝" w:hAnsi="Times New Roman" w:cs="Times New Roman"/>
          <w:color w:val="000000" w:themeColor="text1"/>
          <w:spacing w:val="8"/>
          <w:kern w:val="0"/>
          <w:szCs w:val="21"/>
        </w:rPr>
      </w:pPr>
      <w:r w:rsidRPr="00321863">
        <w:rPr>
          <w:rFonts w:ascii="ＭＳ 明朝" w:eastAsia="ＭＳ 明朝" w:hAnsi="Times New Roman" w:cs="Times New Roman" w:hint="eastAsia"/>
          <w:color w:val="000000" w:themeColor="text1"/>
          <w:spacing w:val="8"/>
          <w:kern w:val="0"/>
          <w:szCs w:val="21"/>
        </w:rPr>
        <w:t xml:space="preserve">　　　　</w:t>
      </w:r>
      <w:r w:rsidRPr="00321863">
        <w:rPr>
          <w:rFonts w:ascii="ＭＳ 明朝" w:eastAsia="ＭＳ 明朝" w:hAnsi="ＭＳ 明朝" w:cs="ＭＳ 明朝" w:hint="eastAsia"/>
          <w:color w:val="000000" w:themeColor="text1"/>
          <w:spacing w:val="8"/>
          <w:kern w:val="0"/>
          <w:szCs w:val="21"/>
        </w:rPr>
        <w:t>④</w:t>
      </w:r>
      <w:r w:rsidRPr="00321863">
        <w:rPr>
          <w:rFonts w:ascii="ＭＳ 明朝" w:eastAsia="ＭＳ 明朝" w:hAnsi="Times New Roman" w:cs="Times New Roman" w:hint="eastAsia"/>
          <w:color w:val="000000" w:themeColor="text1"/>
          <w:spacing w:val="8"/>
          <w:kern w:val="0"/>
          <w:szCs w:val="21"/>
        </w:rPr>
        <w:t>保護者、児童等の関係者に対する調査結果説明</w:t>
      </w:r>
    </w:p>
    <w:p w:rsidR="009660CF" w:rsidRPr="009660CF" w:rsidRDefault="009660CF" w:rsidP="007A3F54">
      <w:pPr>
        <w:overflowPunct w:val="0"/>
        <w:spacing w:line="306"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46"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spacing w:val="2"/>
          <w:kern w:val="0"/>
          <w:sz w:val="24"/>
          <w:szCs w:val="24"/>
        </w:rPr>
        <w:t>３　いじめ防止等のための取組</w:t>
      </w:r>
    </w:p>
    <w:p w:rsidR="007A3F54" w:rsidRPr="007A3F54" w:rsidRDefault="007A3F54" w:rsidP="007A3F54">
      <w:pPr>
        <w:overflowPunct w:val="0"/>
        <w:spacing w:line="346"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(1) </w:t>
      </w:r>
      <w:r w:rsidRPr="007A3F54">
        <w:rPr>
          <w:rFonts w:ascii="ＭＳ 明朝" w:eastAsia="ＭＳ ゴシック" w:hAnsi="Times New Roman" w:cs="ＭＳ ゴシック" w:hint="eastAsia"/>
          <w:color w:val="000000"/>
          <w:kern w:val="0"/>
          <w:szCs w:val="21"/>
        </w:rPr>
        <w:t>未然防止のための取組</w:t>
      </w:r>
    </w:p>
    <w:p w:rsidR="007A3F54" w:rsidRPr="007A3F54" w:rsidRDefault="007A3F54" w:rsidP="007A3F54">
      <w:pPr>
        <w:overflowPunct w:val="0"/>
        <w:spacing w:line="346"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未然防止の基本は、すべての児童が安心・安全に学校・学級生活を送ることができ、心の通じ合うコミュニケーション能力を育み、規律正しい態度で授業や行事に主体的に参加・活躍できる学校・学級づくりを進めていくことから始まる。</w:t>
      </w:r>
    </w:p>
    <w:p w:rsidR="007A3F54" w:rsidRPr="007A3F54" w:rsidRDefault="007A3F54" w:rsidP="007A3F54">
      <w:pPr>
        <w:overflowPunct w:val="0"/>
        <w:spacing w:line="346"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居場所づくり」や「絆づくり」及び「自己有用感」をキーワードに学校・学級づくりを進め、すべての児童に集団の一員としての自覚や自信を育み、互いを認め合う人間関係や学校・学級風土を児童自らがつくりだしていくことが、未然防止の第一歩である。</w:t>
      </w:r>
    </w:p>
    <w:p w:rsidR="007A3F54" w:rsidRPr="007A3F54" w:rsidRDefault="007A3F54" w:rsidP="007A3F54">
      <w:pPr>
        <w:overflowPunct w:val="0"/>
        <w:spacing w:line="346"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さらに、教職員の言動が、児童を傷つけたり、他の児童によるいじめの助長につなが</w:t>
      </w:r>
      <w:r>
        <w:rPr>
          <w:rFonts w:ascii="Times New Roman" w:eastAsia="ＭＳ 明朝" w:hAnsi="Times New Roman" w:cs="ＭＳ 明朝" w:hint="eastAsia"/>
          <w:color w:val="000000"/>
          <w:kern w:val="0"/>
          <w:szCs w:val="21"/>
        </w:rPr>
        <w:t>ったりす</w:t>
      </w:r>
      <w:r w:rsidRPr="007A3F54">
        <w:rPr>
          <w:rFonts w:ascii="Times New Roman" w:eastAsia="ＭＳ 明朝" w:hAnsi="Times New Roman" w:cs="ＭＳ 明朝" w:hint="eastAsia"/>
          <w:color w:val="000000"/>
          <w:kern w:val="0"/>
          <w:szCs w:val="21"/>
        </w:rPr>
        <w:t>るということを認識し、指導の在り方に細心の注意を払うようにする。</w:t>
      </w:r>
    </w:p>
    <w:p w:rsidR="00661413" w:rsidRDefault="007A3F54" w:rsidP="00661413">
      <w:pPr>
        <w:overflowPunct w:val="0"/>
        <w:spacing w:line="346" w:lineRule="exact"/>
        <w:ind w:left="284" w:hanging="14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ア　校長や教職員は、全校集会や学級活動などで、日常的・継続的にいじめの問題に触れ、「いじめは絶対に許されない」との認識を学校全体に醸成していく。</w:t>
      </w:r>
    </w:p>
    <w:p w:rsidR="00661413" w:rsidRDefault="007A3F54" w:rsidP="00661413">
      <w:pPr>
        <w:overflowPunct w:val="0"/>
        <w:spacing w:line="346" w:lineRule="exact"/>
        <w:ind w:left="426" w:hanging="284"/>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イ　分かる授業づくり、すべての児童が参加・活躍できる授業づくりの授業改善を、校内研修を中心に日常的に進める。</w:t>
      </w:r>
    </w:p>
    <w:p w:rsidR="00661413" w:rsidRDefault="007A3F54" w:rsidP="00661413">
      <w:pPr>
        <w:overflowPunct w:val="0"/>
        <w:spacing w:line="346" w:lineRule="exact"/>
        <w:ind w:left="426" w:hanging="284"/>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ウ　授業を担当するすべての職員が公開授業を行い、教科の観点からのみならず生徒指導の観点から互いの授業を参観し合う機会を位置付ける。</w:t>
      </w:r>
    </w:p>
    <w:p w:rsidR="00661413" w:rsidRDefault="007A3F54" w:rsidP="00661413">
      <w:pPr>
        <w:overflowPunct w:val="0"/>
        <w:spacing w:line="346" w:lineRule="exact"/>
        <w:ind w:leftChars="200" w:left="707" w:hangingChars="113" w:hanging="255"/>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チャイム着席の習慣化、授業中の正しい姿勢の徹底、発表の仕方や聞き方の指</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導、助け合い・教え合い・認め合う授業づくり、教師の授業に臨む姿勢や言葉遣いなど</w:t>
      </w:r>
    </w:p>
    <w:p w:rsidR="007A3F54" w:rsidRPr="00661413" w:rsidRDefault="007A3F54" w:rsidP="00661413">
      <w:pPr>
        <w:overflowPunct w:val="0"/>
        <w:spacing w:line="346" w:lineRule="exact"/>
        <w:ind w:left="426" w:hanging="284"/>
        <w:jc w:val="lef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エ　社会体験や地域住民等との交流、異学年や異校種の児童生徒との交流などを年間計画に位置付け、児童自らが人と関わることの喜びや大切さに気づいていくこと、互いに関わりあいながら絆づくりを進め「他人の役に立っている」「他人から認められている」といった自己有用感を獲得しながら、良好な人間関係づくりや集団づくりを進め社会性を育む。</w:t>
      </w:r>
    </w:p>
    <w:p w:rsidR="00661413" w:rsidRDefault="00661413" w:rsidP="00661413">
      <w:pPr>
        <w:overflowPunct w:val="0"/>
        <w:spacing w:line="346" w:lineRule="exact"/>
        <w:ind w:left="426" w:hanging="284"/>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オ　道徳の時間や学級活動でいじめ問題に関する指導を年間計画に位置付け、人間関係のトラブルが起きやすい時期にすべての学級で実施する。</w:t>
      </w:r>
    </w:p>
    <w:p w:rsidR="00661413" w:rsidRDefault="00661413" w:rsidP="00661413">
      <w:pPr>
        <w:overflowPunct w:val="0"/>
        <w:spacing w:line="346" w:lineRule="exact"/>
        <w:ind w:left="426" w:hanging="284"/>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カ</w:t>
      </w:r>
      <w:r w:rsidR="007A3F54" w:rsidRPr="007A3F54">
        <w:rPr>
          <w:rFonts w:ascii="Times New Roman" w:eastAsia="ＭＳ 明朝" w:hAnsi="Times New Roman" w:cs="ＭＳ 明朝" w:hint="eastAsia"/>
          <w:color w:val="000000"/>
          <w:kern w:val="0"/>
          <w:szCs w:val="21"/>
        </w:rPr>
        <w:t xml:space="preserve">　県下一斉の「心の絆を深める月間（６月）」では、その趣旨を踏まえ、本校の実態に合ったいじめ防止の取組を運営委員会とともに計画し、実施する。</w:t>
      </w:r>
    </w:p>
    <w:p w:rsidR="007A3F54" w:rsidRPr="007A3F54" w:rsidRDefault="00661413" w:rsidP="00661413">
      <w:pPr>
        <w:overflowPunct w:val="0"/>
        <w:spacing w:line="346" w:lineRule="exact"/>
        <w:ind w:left="426" w:hanging="284"/>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キ</w:t>
      </w:r>
      <w:r w:rsidR="007A3F54" w:rsidRPr="007A3F54">
        <w:rPr>
          <w:rFonts w:ascii="Times New Roman" w:eastAsia="ＭＳ 明朝" w:hAnsi="Times New Roman" w:cs="ＭＳ 明朝" w:hint="eastAsia"/>
          <w:color w:val="000000"/>
          <w:kern w:val="0"/>
          <w:szCs w:val="21"/>
        </w:rPr>
        <w:t xml:space="preserve">　児童自身がいじめ問題について学び、そうした問題を児童自身が主体的に考え、児童自身がいじめの防止を訴えるような下記の取組を推進する。</w:t>
      </w:r>
    </w:p>
    <w:p w:rsidR="00DE7661" w:rsidRDefault="00DE7661" w:rsidP="00DE7661">
      <w:pPr>
        <w:overflowPunct w:val="0"/>
        <w:spacing w:line="346" w:lineRule="exact"/>
        <w:ind w:leftChars="300" w:left="1132" w:hangingChars="201" w:hanging="454"/>
        <w:textAlignment w:val="baseline"/>
        <w:rPr>
          <w:rFonts w:ascii="Times New Roman" w:eastAsia="ＭＳ 明朝" w:hAnsi="Times New Roman" w:cs="ＭＳ 明朝"/>
          <w:color w:val="000000"/>
          <w:kern w:val="0"/>
          <w:szCs w:val="21"/>
        </w:rPr>
      </w:pPr>
      <w:r>
        <w:rPr>
          <w:rFonts w:ascii="ＭＳ 明朝" w:eastAsia="ＭＳ 明朝" w:hAnsi="ＭＳ 明朝" w:cs="ＭＳ 明朝" w:hint="eastAsia"/>
          <w:color w:val="000000"/>
          <w:kern w:val="0"/>
          <w:szCs w:val="21"/>
        </w:rPr>
        <w:t>①</w:t>
      </w:r>
      <w:r>
        <w:rPr>
          <w:rFonts w:ascii="Times New Roman" w:eastAsia="ＭＳ 明朝" w:hAnsi="Times New Roman" w:cs="ＭＳ 明朝" w:hint="eastAsia"/>
          <w:color w:val="000000"/>
          <w:kern w:val="0"/>
          <w:szCs w:val="21"/>
        </w:rPr>
        <w:t xml:space="preserve">　</w:t>
      </w:r>
      <w:r w:rsidRPr="004B2081">
        <w:rPr>
          <w:rFonts w:ascii="Times New Roman" w:eastAsia="ＭＳ 明朝" w:hAnsi="Times New Roman" w:cs="ＭＳ 明朝" w:hint="eastAsia"/>
          <w:color w:val="000000"/>
          <w:kern w:val="0"/>
          <w:szCs w:val="21"/>
          <w:u w:val="wave"/>
        </w:rPr>
        <w:t>運営委員会</w:t>
      </w:r>
      <w:r>
        <w:rPr>
          <w:rFonts w:ascii="Times New Roman" w:eastAsia="ＭＳ 明朝" w:hAnsi="Times New Roman" w:cs="ＭＳ 明朝" w:hint="eastAsia"/>
          <w:color w:val="000000"/>
          <w:kern w:val="0"/>
          <w:szCs w:val="21"/>
        </w:rPr>
        <w:t>及び学級会での「竜北西部小学校なかよし憲法」設定及び共通理解</w:t>
      </w:r>
    </w:p>
    <w:p w:rsidR="007A3F54" w:rsidRDefault="00DE7661" w:rsidP="00CB76FF">
      <w:pPr>
        <w:overflowPunct w:val="0"/>
        <w:spacing w:line="346" w:lineRule="exact"/>
        <w:ind w:leftChars="300" w:left="1132" w:hangingChars="201" w:hanging="454"/>
        <w:textAlignment w:val="baseline"/>
        <w:rPr>
          <w:rFonts w:ascii="Times New Roman"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②</w:t>
      </w:r>
      <w:r>
        <w:rPr>
          <w:rFonts w:ascii="Times New Roman" w:eastAsia="ＭＳ 明朝" w:hAnsi="Times New Roman" w:cs="ＭＳ 明朝" w:hint="eastAsia"/>
          <w:color w:val="000000"/>
          <w:kern w:val="0"/>
          <w:szCs w:val="21"/>
        </w:rPr>
        <w:t xml:space="preserve">　</w:t>
      </w:r>
      <w:r w:rsidR="00CB76FF" w:rsidRPr="004B2081">
        <w:rPr>
          <w:rFonts w:ascii="Times New Roman" w:eastAsia="ＭＳ 明朝" w:hAnsi="Times New Roman" w:cs="ＭＳ 明朝" w:hint="eastAsia"/>
          <w:color w:val="000000"/>
          <w:kern w:val="0"/>
          <w:szCs w:val="21"/>
          <w:u w:val="wave"/>
        </w:rPr>
        <w:t>運営委員会</w:t>
      </w:r>
      <w:r w:rsidR="00CB76FF">
        <w:rPr>
          <w:rFonts w:ascii="Times New Roman" w:eastAsia="ＭＳ 明朝" w:hAnsi="Times New Roman" w:cs="ＭＳ 明朝" w:hint="eastAsia"/>
          <w:color w:val="000000"/>
          <w:kern w:val="0"/>
          <w:szCs w:val="21"/>
        </w:rPr>
        <w:t>及び</w:t>
      </w:r>
      <w:r w:rsidR="00CB76FF" w:rsidRPr="004B2081">
        <w:rPr>
          <w:rFonts w:ascii="Times New Roman" w:eastAsia="ＭＳ 明朝" w:hAnsi="Times New Roman" w:cs="ＭＳ 明朝" w:hint="eastAsia"/>
          <w:color w:val="000000"/>
          <w:kern w:val="0"/>
          <w:szCs w:val="21"/>
          <w:u w:val="wave"/>
        </w:rPr>
        <w:t>学級活動や道徳教育</w:t>
      </w:r>
      <w:r w:rsidRPr="004B2081">
        <w:rPr>
          <w:rFonts w:ascii="Times New Roman" w:eastAsia="ＭＳ 明朝" w:hAnsi="Times New Roman" w:cs="ＭＳ 明朝" w:hint="eastAsia"/>
          <w:color w:val="000000"/>
          <w:kern w:val="0"/>
          <w:szCs w:val="21"/>
          <w:u w:val="wave"/>
        </w:rPr>
        <w:t>などの教育活動に</w:t>
      </w:r>
      <w:r w:rsidR="00CB76FF" w:rsidRPr="004B2081">
        <w:rPr>
          <w:rFonts w:ascii="Times New Roman" w:eastAsia="ＭＳ 明朝" w:hAnsi="Times New Roman" w:cs="ＭＳ 明朝" w:hint="eastAsia"/>
          <w:color w:val="000000"/>
          <w:kern w:val="0"/>
          <w:szCs w:val="21"/>
          <w:u w:val="wave"/>
        </w:rPr>
        <w:t>おける</w:t>
      </w:r>
      <w:r w:rsidR="007A3F54" w:rsidRPr="004B2081">
        <w:rPr>
          <w:rFonts w:ascii="Times New Roman" w:eastAsia="ＭＳ 明朝" w:hAnsi="Times New Roman" w:cs="ＭＳ 明朝" w:hint="eastAsia"/>
          <w:color w:val="000000"/>
          <w:kern w:val="0"/>
          <w:szCs w:val="21"/>
          <w:u w:val="wave"/>
        </w:rPr>
        <w:t>、</w:t>
      </w:r>
      <w:r w:rsidR="007A3F54" w:rsidRPr="007A3F54">
        <w:rPr>
          <w:rFonts w:ascii="Times New Roman" w:eastAsia="ＭＳ 明朝" w:hAnsi="Times New Roman" w:cs="ＭＳ 明朝" w:hint="eastAsia"/>
          <w:color w:val="000000"/>
          <w:kern w:val="0"/>
          <w:szCs w:val="21"/>
        </w:rPr>
        <w:t>いじめ根絶に向けての「話し合い活動」の実施</w:t>
      </w:r>
    </w:p>
    <w:p w:rsidR="00661413" w:rsidRPr="007A3F54" w:rsidRDefault="00661413" w:rsidP="00CB76FF">
      <w:pPr>
        <w:overflowPunct w:val="0"/>
        <w:spacing w:line="346" w:lineRule="exact"/>
        <w:ind w:leftChars="300" w:left="1164" w:hangingChars="201" w:hanging="486"/>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spacing w:val="8"/>
          <w:kern w:val="0"/>
          <w:szCs w:val="21"/>
        </w:rPr>
        <w:t>③</w:t>
      </w:r>
      <w:r>
        <w:rPr>
          <w:rFonts w:ascii="ＭＳ 明朝" w:eastAsia="ＭＳ 明朝" w:hAnsi="Times New Roman" w:cs="Times New Roman" w:hint="eastAsia"/>
          <w:color w:val="000000"/>
          <w:spacing w:val="8"/>
          <w:kern w:val="0"/>
          <w:szCs w:val="21"/>
        </w:rPr>
        <w:t xml:space="preserve">　</w:t>
      </w:r>
      <w:r w:rsidRPr="004B2081">
        <w:rPr>
          <w:rFonts w:ascii="ＭＳ 明朝" w:eastAsia="ＭＳ 明朝" w:hAnsi="Times New Roman" w:cs="Times New Roman" w:hint="eastAsia"/>
          <w:color w:val="000000"/>
          <w:spacing w:val="8"/>
          <w:kern w:val="0"/>
          <w:szCs w:val="21"/>
          <w:u w:val="wave"/>
        </w:rPr>
        <w:t>運営委員会</w:t>
      </w:r>
      <w:r>
        <w:rPr>
          <w:rFonts w:ascii="ＭＳ 明朝" w:eastAsia="ＭＳ 明朝" w:hAnsi="Times New Roman" w:cs="Times New Roman" w:hint="eastAsia"/>
          <w:color w:val="000000"/>
          <w:spacing w:val="8"/>
          <w:kern w:val="0"/>
          <w:szCs w:val="21"/>
        </w:rPr>
        <w:t>による「いじめ撲滅宣言」の呼びかけ</w:t>
      </w:r>
    </w:p>
    <w:p w:rsidR="007A3F54" w:rsidRPr="007A3F54" w:rsidRDefault="00661413" w:rsidP="00CB76FF">
      <w:pPr>
        <w:overflowPunct w:val="0"/>
        <w:spacing w:line="346" w:lineRule="exact"/>
        <w:ind w:leftChars="312" w:left="1129" w:hanging="424"/>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④</w:t>
      </w:r>
      <w:r>
        <w:rPr>
          <w:rFonts w:ascii="Times New Roman" w:eastAsia="ＭＳ 明朝" w:hAnsi="Times New Roman" w:cs="ＭＳ 明朝" w:hint="eastAsia"/>
          <w:color w:val="000000"/>
          <w:kern w:val="0"/>
          <w:szCs w:val="21"/>
        </w:rPr>
        <w:t xml:space="preserve">　</w:t>
      </w:r>
      <w:r w:rsidR="007A3F54" w:rsidRPr="004B2081">
        <w:rPr>
          <w:rFonts w:ascii="Times New Roman" w:eastAsia="ＭＳ 明朝" w:hAnsi="Times New Roman" w:cs="ＭＳ 明朝" w:hint="eastAsia"/>
          <w:color w:val="000000"/>
          <w:kern w:val="0"/>
          <w:szCs w:val="21"/>
          <w:u w:val="wave"/>
        </w:rPr>
        <w:t>運営委員会</w:t>
      </w:r>
      <w:r w:rsidR="007A3F54" w:rsidRPr="007A3F54">
        <w:rPr>
          <w:rFonts w:ascii="Times New Roman" w:eastAsia="ＭＳ 明朝" w:hAnsi="Times New Roman" w:cs="ＭＳ 明朝" w:hint="eastAsia"/>
          <w:color w:val="000000"/>
          <w:kern w:val="0"/>
          <w:szCs w:val="21"/>
        </w:rPr>
        <w:t>による熊本県子ども人権集会及び八代子ども人権フェスティバルへの参加と全児童への報告</w:t>
      </w:r>
    </w:p>
    <w:p w:rsidR="007A3F54" w:rsidRPr="007A3F54" w:rsidRDefault="00661413" w:rsidP="003F6186">
      <w:pPr>
        <w:overflowPunct w:val="0"/>
        <w:spacing w:line="346" w:lineRule="exact"/>
        <w:ind w:leftChars="314" w:left="1275" w:hangingChars="250" w:hanging="565"/>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⑤</w:t>
      </w:r>
      <w:r>
        <w:rPr>
          <w:rFonts w:ascii="Times New Roman" w:eastAsia="ＭＳ 明朝" w:hAnsi="Times New Roman" w:cs="ＭＳ 明朝" w:hint="eastAsia"/>
          <w:color w:val="000000"/>
          <w:kern w:val="0"/>
          <w:szCs w:val="21"/>
        </w:rPr>
        <w:t xml:space="preserve">　</w:t>
      </w:r>
      <w:r w:rsidR="007A3F54" w:rsidRPr="004B2081">
        <w:rPr>
          <w:rFonts w:ascii="Times New Roman" w:eastAsia="ＭＳ 明朝" w:hAnsi="Times New Roman" w:cs="ＭＳ 明朝" w:hint="eastAsia"/>
          <w:color w:val="000000"/>
          <w:kern w:val="0"/>
          <w:szCs w:val="21"/>
          <w:u w:val="wave"/>
        </w:rPr>
        <w:t>運営委員会</w:t>
      </w:r>
      <w:r w:rsidR="007A3F54" w:rsidRPr="007A3F54">
        <w:rPr>
          <w:rFonts w:ascii="Times New Roman" w:eastAsia="ＭＳ 明朝" w:hAnsi="Times New Roman" w:cs="ＭＳ 明朝" w:hint="eastAsia"/>
          <w:color w:val="000000"/>
          <w:kern w:val="0"/>
          <w:szCs w:val="21"/>
        </w:rPr>
        <w:t>による昼休み時間の「縦割り班活動」の実施</w:t>
      </w:r>
    </w:p>
    <w:p w:rsidR="004B2081" w:rsidRDefault="004B2081" w:rsidP="003F6186">
      <w:pPr>
        <w:overflowPunct w:val="0"/>
        <w:ind w:leftChars="314" w:left="1315" w:hangingChars="250" w:hanging="605"/>
        <w:textAlignment w:val="baseline"/>
        <w:rPr>
          <w:rFonts w:ascii="ＭＳ 明朝" w:eastAsia="ＭＳ 明朝" w:hAnsi="Times New Roman" w:cs="Times New Roman"/>
          <w:color w:val="000000"/>
          <w:spacing w:val="8"/>
          <w:kern w:val="0"/>
          <w:szCs w:val="21"/>
        </w:rPr>
      </w:pPr>
    </w:p>
    <w:p w:rsidR="00FF11F1" w:rsidRDefault="00FF11F1" w:rsidP="003F6186">
      <w:pPr>
        <w:overflowPunct w:val="0"/>
        <w:ind w:leftChars="314" w:left="1315" w:hangingChars="250" w:hanging="605"/>
        <w:textAlignment w:val="baseline"/>
        <w:rPr>
          <w:rFonts w:ascii="ＭＳ 明朝" w:eastAsia="ＭＳ 明朝" w:hAnsi="Times New Roman" w:cs="Times New Roman"/>
          <w:color w:val="000000"/>
          <w:spacing w:val="8"/>
          <w:kern w:val="0"/>
          <w:szCs w:val="21"/>
        </w:rPr>
      </w:pPr>
    </w:p>
    <w:p w:rsidR="00542885" w:rsidRPr="007A3F54" w:rsidRDefault="00542885" w:rsidP="003F6186">
      <w:pPr>
        <w:overflowPunct w:val="0"/>
        <w:ind w:leftChars="314" w:left="1315" w:hangingChars="250" w:hanging="605"/>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(2) </w:t>
      </w:r>
      <w:r w:rsidRPr="007A3F54">
        <w:rPr>
          <w:rFonts w:ascii="ＭＳ 明朝" w:eastAsia="ＭＳ ゴシック" w:hAnsi="Times New Roman" w:cs="ＭＳ ゴシック" w:hint="eastAsia"/>
          <w:color w:val="000000"/>
          <w:kern w:val="0"/>
          <w:szCs w:val="21"/>
        </w:rPr>
        <w:t>早期発見のための取組</w:t>
      </w:r>
    </w:p>
    <w:p w:rsidR="007A3F54" w:rsidRPr="007A3F54" w:rsidRDefault="007A3F54" w:rsidP="007A3F54">
      <w:pPr>
        <w:overflowPunct w:val="0"/>
        <w:spacing w:line="290"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いじめの早期発見はいじめへの迅速な対処の前提である。いじめは気付きにくく判断しにくい形で行われることを認識し、ささいな兆候であってもいじめではないかとの疑いを持って早い段階から的確に関わり、いじめを隠したり軽視したり特定の教職員で抱え込んだりすることなく、速やかに組織的に対応し積極的にいじめの認知に努める。</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早期発見の基本は、</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①児童のささいな変化に気づくこと</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②気づいた情報を確実に共有すること</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③（情報に基づき）速やかに対応すること</w:t>
      </w:r>
    </w:p>
    <w:p w:rsidR="007A3F54" w:rsidRPr="007A3F54" w:rsidRDefault="007A3F54" w:rsidP="007A3F54">
      <w:pPr>
        <w:overflowPunct w:val="0"/>
        <w:spacing w:line="290"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である。児童の変化に気づかずにいじめを見過ごしたり、せっかく気づきながら見逃したり、相談を受けながら対応を先延ばしにしたりすることは、絶対に避けなければならない。</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ア　情報の収集と共有</w:t>
      </w:r>
    </w:p>
    <w:p w:rsidR="007A3F54" w:rsidRPr="007A3F54" w:rsidRDefault="007A3F54" w:rsidP="007A3F54">
      <w:pPr>
        <w:overflowPunct w:val="0"/>
        <w:spacing w:line="290" w:lineRule="exact"/>
        <w:ind w:left="566" w:hanging="56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全職員がアンテナを高くし、「気になる変化」が見られた、「遊びやふざけ」などのように見えるも</w:t>
      </w:r>
      <w:r w:rsidR="00FF11F1">
        <w:rPr>
          <w:rFonts w:ascii="Times New Roman" w:eastAsia="ＭＳ 明朝" w:hAnsi="Times New Roman" w:cs="ＭＳ 明朝" w:hint="eastAsia"/>
          <w:color w:val="000000"/>
          <w:kern w:val="0"/>
          <w:szCs w:val="21"/>
        </w:rPr>
        <w:t>の</w:t>
      </w:r>
      <w:r w:rsidRPr="007A3F54">
        <w:rPr>
          <w:rFonts w:ascii="Times New Roman" w:eastAsia="ＭＳ 明朝" w:hAnsi="Times New Roman" w:cs="ＭＳ 明朝" w:hint="eastAsia"/>
          <w:color w:val="000000"/>
          <w:kern w:val="0"/>
          <w:szCs w:val="21"/>
        </w:rPr>
        <w:t>でも気になる行為があった等の場合、その状況を記録し、職員がいつでも共有できるようにする。</w:t>
      </w:r>
    </w:p>
    <w:p w:rsidR="007A3F54" w:rsidRPr="007A3F54" w:rsidRDefault="007A3F54" w:rsidP="007A3F54">
      <w:pPr>
        <w:overflowPunct w:val="0"/>
        <w:spacing w:line="290" w:lineRule="exact"/>
        <w:ind w:left="566" w:hanging="56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イ　定期的なアンケート調査の実施</w:t>
      </w:r>
    </w:p>
    <w:p w:rsidR="007A3F54" w:rsidRPr="007A3F54" w:rsidRDefault="007A3F54" w:rsidP="007A3F54">
      <w:pPr>
        <w:overflowPunct w:val="0"/>
        <w:spacing w:line="290" w:lineRule="exact"/>
        <w:ind w:left="566" w:hanging="56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各学期に１回、熊本県「心のアンケート」及び「子どものサイン発見チェックリスト（家庭用）」を活用し調査を行う。</w:t>
      </w:r>
    </w:p>
    <w:p w:rsidR="007A3F54" w:rsidRPr="007A3F54" w:rsidRDefault="007A3F54" w:rsidP="007A3F54">
      <w:pPr>
        <w:overflowPunct w:val="0"/>
        <w:spacing w:line="290" w:lineRule="exact"/>
        <w:ind w:left="566" w:hanging="56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ウ　教育相談の実施</w:t>
      </w:r>
    </w:p>
    <w:p w:rsidR="007A3F54" w:rsidRPr="007A3F54" w:rsidRDefault="007A3F54" w:rsidP="007A3F54">
      <w:pPr>
        <w:overflowPunct w:val="0"/>
        <w:spacing w:line="290" w:lineRule="exact"/>
        <w:ind w:left="566" w:hanging="56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アンケート調査実施後、適切な時期に教育相談を実施する。特定の児童のみならず、可能な限りすべての児童を対象にして行うこととする。</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エ　電話相談窓口の周知</w:t>
      </w:r>
    </w:p>
    <w:p w:rsidR="007A3F54" w:rsidRDefault="007A3F54" w:rsidP="007A3F54">
      <w:pPr>
        <w:overflowPunct w:val="0"/>
        <w:spacing w:line="290" w:lineRule="exact"/>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オ　いじめ相談箱の設置</w:t>
      </w:r>
    </w:p>
    <w:p w:rsidR="00F41F8F" w:rsidRPr="004B2081" w:rsidRDefault="00F41F8F" w:rsidP="007A3F54">
      <w:pPr>
        <w:overflowPunct w:val="0"/>
        <w:spacing w:line="290" w:lineRule="exact"/>
        <w:textAlignment w:val="baseline"/>
        <w:rPr>
          <w:rFonts w:ascii="Times New Roman" w:eastAsia="ＭＳ 明朝" w:hAnsi="Times New Roman" w:cs="ＭＳ 明朝"/>
          <w:color w:val="000000"/>
          <w:kern w:val="0"/>
          <w:szCs w:val="21"/>
          <w:u w:val="wave"/>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4B2081">
        <w:rPr>
          <w:rFonts w:ascii="Times New Roman" w:eastAsia="ＭＳ 明朝" w:hAnsi="Times New Roman" w:cs="ＭＳ 明朝" w:hint="eastAsia"/>
          <w:color w:val="000000"/>
          <w:kern w:val="0"/>
          <w:szCs w:val="21"/>
          <w:u w:val="wave"/>
        </w:rPr>
        <w:t>カ　特別の教科道徳や学級活動における学習活動の工夫</w:t>
      </w:r>
    </w:p>
    <w:p w:rsidR="00F41F8F" w:rsidRPr="004B2081" w:rsidRDefault="00E3575A" w:rsidP="00E3575A">
      <w:pPr>
        <w:overflowPunct w:val="0"/>
        <w:spacing w:line="290" w:lineRule="exact"/>
        <w:ind w:leftChars="250" w:left="565" w:firstLineChars="141" w:firstLine="319"/>
        <w:textAlignment w:val="baseline"/>
        <w:rPr>
          <w:rFonts w:ascii="ＭＳ 明朝" w:eastAsia="ＭＳ 明朝" w:hAnsi="Times New Roman" w:cs="Times New Roman"/>
          <w:color w:val="000000"/>
          <w:spacing w:val="8"/>
          <w:kern w:val="0"/>
          <w:szCs w:val="21"/>
          <w:u w:val="wave"/>
        </w:rPr>
      </w:pPr>
      <w:r w:rsidRPr="004B2081">
        <w:rPr>
          <w:rFonts w:ascii="Times New Roman" w:eastAsia="ＭＳ 明朝" w:hAnsi="Times New Roman" w:cs="ＭＳ 明朝" w:hint="eastAsia"/>
          <w:color w:val="000000"/>
          <w:kern w:val="0"/>
          <w:szCs w:val="21"/>
          <w:u w:val="wave"/>
        </w:rPr>
        <w:t>具体的事例を基に主体的に考える学習を実施し、日頃からどのような行為がいじめに当たるのかを児童に考えさせる機会を持つようにする。</w:t>
      </w: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290"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(3) </w:t>
      </w:r>
      <w:r w:rsidRPr="007A3F54">
        <w:rPr>
          <w:rFonts w:ascii="ＭＳ 明朝" w:eastAsia="ＭＳ ゴシック" w:hAnsi="Times New Roman" w:cs="ＭＳ ゴシック" w:hint="eastAsia"/>
          <w:color w:val="000000"/>
          <w:kern w:val="0"/>
          <w:szCs w:val="21"/>
        </w:rPr>
        <w:t>いじめへの対処</w:t>
      </w:r>
    </w:p>
    <w:p w:rsidR="007A3F54" w:rsidRPr="007A3F54" w:rsidRDefault="007A3F54" w:rsidP="007A3F54">
      <w:pPr>
        <w:overflowPunct w:val="0"/>
        <w:spacing w:line="290"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いじめを認知し、又はいじめの通報を受けた場合には、特定の教職員で抱え込まず、速やかに組織で対応し、いじめられた児童を守り通すとともに、いじめた児童に対しては、当該児童の人格の成長を旨として、当該児童が抱える課題や悩みを理解するなどの教育的配慮の下、毅然とした態度で指導し、いじめの早期解決を目指す。</w:t>
      </w:r>
    </w:p>
    <w:p w:rsidR="007A3F54" w:rsidRPr="007A3F54" w:rsidRDefault="007A3F54" w:rsidP="007A3F54">
      <w:pPr>
        <w:overflowPunct w:val="0"/>
        <w:spacing w:line="290"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なお、いじめの解決は、単に謝罪や責任を形式的に問うことで達成されるものではなく、いじめられた児童といじめた児童をはじめとする他の児童との関係の修復を経て、双方の当事者や周りの者全員を含む集団が、好ましい集団活動を取り戻し、新たな活動に踏み出すことをもって判断されるべきである。</w:t>
      </w:r>
    </w:p>
    <w:p w:rsidR="007A3F54" w:rsidRPr="007A3F54" w:rsidRDefault="007A3F54" w:rsidP="007A3F54">
      <w:pPr>
        <w:overflowPunct w:val="0"/>
        <w:spacing w:line="290"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そのため、児童の人格の成長に主眼を起き、問題の再発を防ぐ教育活動を行うことが</w:t>
      </w:r>
      <w:r w:rsidRPr="007A3F54">
        <w:rPr>
          <w:rFonts w:ascii="Times New Roman" w:eastAsia="ＭＳ 明朝" w:hAnsi="Times New Roman" w:cs="ＭＳ 明朝" w:hint="eastAsia"/>
          <w:color w:val="000000"/>
          <w:kern w:val="0"/>
          <w:szCs w:val="21"/>
        </w:rPr>
        <w:lastRenderedPageBreak/>
        <w:t>問題の解消になるという考え方で動き、その後の経過も見守り続け、定期的に</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で報告を行うこととする。</w:t>
      </w:r>
    </w:p>
    <w:p w:rsidR="00FF11F1" w:rsidRDefault="00FF11F1" w:rsidP="007A3F54">
      <w:pPr>
        <w:overflowPunct w:val="0"/>
        <w:spacing w:line="290" w:lineRule="exact"/>
        <w:textAlignment w:val="baseline"/>
        <w:rPr>
          <w:rFonts w:ascii="ＭＳ 明朝" w:eastAsia="ＭＳ 明朝" w:hAnsi="Times New Roman" w:cs="Times New Roman"/>
          <w:color w:val="000000"/>
          <w:spacing w:val="8"/>
          <w:kern w:val="0"/>
          <w:szCs w:val="21"/>
        </w:rPr>
      </w:pPr>
    </w:p>
    <w:p w:rsidR="007A3F54" w:rsidRPr="007A3F54" w:rsidRDefault="007A3F54" w:rsidP="00FF11F1">
      <w:pPr>
        <w:overflowPunct w:val="0"/>
        <w:spacing w:line="290" w:lineRule="exact"/>
        <w:ind w:firstLineChars="200" w:firstLine="452"/>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ア　いじめの発見・通報を受けたときの対応</w:t>
      </w:r>
    </w:p>
    <w:p w:rsidR="007A3F54" w:rsidRPr="007A3F54" w:rsidRDefault="007A3F54" w:rsidP="007A3F54">
      <w:pPr>
        <w:overflowPunct w:val="0"/>
        <w:spacing w:line="290" w:lineRule="exact"/>
        <w:ind w:left="1020" w:hanging="102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①　遊びや悪ふざけなど、いじめと疑われる行為を発見した場合、その場でその行為を止める。</w:t>
      </w:r>
    </w:p>
    <w:p w:rsidR="007A3F54" w:rsidRPr="007A3F54" w:rsidRDefault="007A3F54" w:rsidP="007A3F54">
      <w:pPr>
        <w:overflowPunct w:val="0"/>
        <w:spacing w:line="290" w:lineRule="exact"/>
        <w:ind w:left="1020" w:hanging="102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②　児童や保護者から「いじめではないか」との相談や訴えがあった場合には、真摯に傾聴する。</w:t>
      </w:r>
    </w:p>
    <w:p w:rsidR="007A3F54" w:rsidRPr="007A3F54" w:rsidRDefault="007A3F54" w:rsidP="007A3F54">
      <w:pPr>
        <w:overflowPunct w:val="0"/>
        <w:spacing w:line="290" w:lineRule="exact"/>
        <w:ind w:left="1020" w:hanging="102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③　いじめられた児童やいじめを知らせてきた児童の安全を確保する。　　　　</w:t>
      </w:r>
    </w:p>
    <w:p w:rsidR="007A3F54" w:rsidRDefault="007A3F54" w:rsidP="007A3F54">
      <w:pPr>
        <w:overflowPunct w:val="0"/>
        <w:spacing w:line="290" w:lineRule="exact"/>
        <w:ind w:left="1020" w:hanging="1020"/>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④　発見・通報を受けた教職員は一人で抱え込まず、</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に報告する。</w:t>
      </w:r>
    </w:p>
    <w:p w:rsidR="00FF11F1" w:rsidRDefault="007A3F54" w:rsidP="00FF11F1">
      <w:pPr>
        <w:overflowPunct w:val="0"/>
        <w:spacing w:line="290" w:lineRule="exact"/>
        <w:ind w:left="1020" w:hanging="102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⑤　その後は、</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が中心となり、速やかに関係児童から事情を聴き取るなどして、いじめの事実の有無の確認を行い、いじめとして対応すべき事案か否かを判断する。</w:t>
      </w:r>
    </w:p>
    <w:p w:rsidR="007A3F54" w:rsidRPr="007A3F54" w:rsidRDefault="007A3F54" w:rsidP="00FF11F1">
      <w:pPr>
        <w:overflowPunct w:val="0"/>
        <w:spacing w:line="290" w:lineRule="exact"/>
        <w:ind w:leftChars="100" w:left="226" w:firstLineChars="100" w:firstLine="226"/>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イ　いじめであると判断された場合の対応</w:t>
      </w:r>
    </w:p>
    <w:p w:rsidR="007A3F54" w:rsidRPr="007A3F54" w:rsidRDefault="007A3F54" w:rsidP="00FF11F1">
      <w:pPr>
        <w:overflowPunct w:val="0"/>
        <w:ind w:leftChars="250" w:left="565" w:firstLineChars="61" w:firstLine="138"/>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いじめであると判断されたら、被害児童のケアや加害児童への指導など、問題が解　　消するまで、</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が責任を持って行う。</w:t>
      </w:r>
    </w:p>
    <w:p w:rsidR="007A3F54" w:rsidRDefault="007A3F54" w:rsidP="007A3F54">
      <w:pPr>
        <w:overflowPunct w:val="0"/>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 xml:space="preserve">　　</w:t>
      </w:r>
      <w:r w:rsidRPr="007A3F54">
        <w:rPr>
          <w:rFonts w:ascii="ＭＳ ゴシック" w:eastAsia="ＭＳ 明朝" w:hAnsi="ＭＳ ゴシック" w:cs="ＭＳ ゴシック"/>
          <w:color w:val="000000"/>
          <w:kern w:val="0"/>
          <w:szCs w:val="21"/>
          <w:bdr w:val="single" w:sz="12" w:space="0" w:color="000000"/>
        </w:rPr>
        <w:t xml:space="preserve"> </w:t>
      </w:r>
      <w:r w:rsidRPr="007A3F54">
        <w:rPr>
          <w:rFonts w:ascii="ＭＳ 明朝" w:eastAsia="ＭＳ ゴシック" w:hAnsi="Times New Roman" w:cs="ＭＳ ゴシック" w:hint="eastAsia"/>
          <w:color w:val="000000"/>
          <w:kern w:val="0"/>
          <w:szCs w:val="21"/>
          <w:bdr w:val="single" w:sz="12" w:space="0" w:color="000000"/>
        </w:rPr>
        <w:t>いじめられた児童及びその保護者への支援</w:t>
      </w:r>
      <w:r w:rsidRPr="007A3F54">
        <w:rPr>
          <w:rFonts w:ascii="ＭＳ ゴシック" w:eastAsia="ＭＳ 明朝" w:hAnsi="ＭＳ ゴシック" w:cs="ＭＳ ゴシック"/>
          <w:color w:val="000000"/>
          <w:kern w:val="0"/>
          <w:szCs w:val="21"/>
          <w:bdr w:val="single" w:sz="12" w:space="0" w:color="000000"/>
        </w:rPr>
        <w:t xml:space="preserve"> </w:t>
      </w:r>
    </w:p>
    <w:p w:rsidR="007A3F54" w:rsidRPr="007A3F54" w:rsidRDefault="007A3F54" w:rsidP="007A3F54">
      <w:pPr>
        <w:overflowPunct w:val="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①　いじめられた児童から、事実関係の聴取を行う。</w:t>
      </w:r>
    </w:p>
    <w:p w:rsidR="007A3F54" w:rsidRPr="007A3F54" w:rsidRDefault="00690C5A" w:rsidP="00690C5A">
      <w:pPr>
        <w:overflowPunct w:val="0"/>
        <w:ind w:leftChars="439" w:left="1274" w:hangingChars="125" w:hanging="282"/>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w:t>
      </w:r>
      <w:r w:rsidR="00E776B9">
        <w:rPr>
          <w:rFonts w:ascii="Times New Roman" w:eastAsia="ＭＳ 明朝" w:hAnsi="Times New Roman" w:cs="ＭＳ 明朝" w:hint="eastAsia"/>
          <w:color w:val="000000"/>
          <w:kern w:val="0"/>
          <w:szCs w:val="21"/>
        </w:rPr>
        <w:t xml:space="preserve">　</w:t>
      </w:r>
      <w:r w:rsidR="007A3F54" w:rsidRPr="007A3F54">
        <w:rPr>
          <w:rFonts w:ascii="Times New Roman" w:eastAsia="ＭＳ 明朝" w:hAnsi="Times New Roman" w:cs="ＭＳ 明朝" w:hint="eastAsia"/>
          <w:color w:val="000000"/>
          <w:kern w:val="0"/>
          <w:szCs w:val="21"/>
        </w:rPr>
        <w:t>その際、いじめられている児童にも責任があるという考え方はあってはならず、「あなたが悪いのではない」ことをはっきりと伝えるなど、自尊感情を高めるよう留意する。</w:t>
      </w:r>
    </w:p>
    <w:p w:rsidR="007A3F54" w:rsidRPr="007A3F54" w:rsidRDefault="007A3F54" w:rsidP="00690C5A">
      <w:pPr>
        <w:overflowPunct w:val="0"/>
        <w:ind w:leftChars="564" w:left="1275" w:firstLineChars="100" w:firstLine="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また、児童の個人情報の取扱い等、プライバシーには十分に留意して以後の対応を行っていく。</w:t>
      </w:r>
    </w:p>
    <w:p w:rsidR="007A3F54" w:rsidRPr="007A3F54" w:rsidRDefault="007A3F54" w:rsidP="00FF11F1">
      <w:pPr>
        <w:overflowPunct w:val="0"/>
        <w:ind w:firstLineChars="313" w:firstLine="707"/>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②　家庭訪問をし、その日のうちに迅速に保護者に事実関係を伝える。</w:t>
      </w:r>
    </w:p>
    <w:p w:rsidR="007A3F54" w:rsidRPr="007A3F54" w:rsidRDefault="007A3F54" w:rsidP="00690C5A">
      <w:pPr>
        <w:overflowPunct w:val="0"/>
        <w:ind w:left="1134" w:hanging="141"/>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w:t>
      </w:r>
      <w:r w:rsidR="00E776B9">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ＭＳ 明朝" w:hint="eastAsia"/>
          <w:color w:val="000000"/>
          <w:kern w:val="0"/>
          <w:szCs w:val="21"/>
        </w:rPr>
        <w:t>いじめられた児童や保護者に対し、徹底して守り通すことや秘密を守ることを伝え、できる限り不安を除去する。</w:t>
      </w:r>
    </w:p>
    <w:p w:rsidR="007A3F54" w:rsidRPr="007A3F54" w:rsidRDefault="007A3F54" w:rsidP="00FF11F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③　事態の状況に応じて、複数の教職員の協力の下、当該児童の見守りを行うなど、いじめられた児童の安全を確保する。</w:t>
      </w:r>
    </w:p>
    <w:p w:rsidR="007A3F54" w:rsidRPr="007A3F54" w:rsidRDefault="007A3F54" w:rsidP="00FF11F1">
      <w:pPr>
        <w:overflowPunct w:val="0"/>
        <w:ind w:left="908" w:firstLine="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あわせて、いじめられた児童にとって信頼できる人（親しい友人や教職員、家族、地域の人等）と連携し、いじめられた児童に寄り添い支える体制をつくる。</w:t>
      </w:r>
    </w:p>
    <w:p w:rsidR="007A3F54" w:rsidRPr="007A3F54" w:rsidRDefault="007A3F54" w:rsidP="00FF11F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④　必要があると認めるときは、いじめを受けた児童やその他の児童が安心して教育を受けられるようにするため、いじめを行った児童について、いじめを受けた児童が使用する教室以外の場所において学習を行わせたり、状況に応じて出席停止制度を活用したりするなどの措置を講じる。</w:t>
      </w:r>
    </w:p>
    <w:p w:rsidR="007A3F54" w:rsidRPr="007A3F54" w:rsidRDefault="007A3F54" w:rsidP="00FF11F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⑤　状況に応じて、心理や福祉等の専門家、教員経験者・警察官経験者など外部専門家の協力を得る。</w:t>
      </w:r>
    </w:p>
    <w:p w:rsidR="007A3F54" w:rsidRPr="007A3F54" w:rsidRDefault="007A3F54" w:rsidP="00FF11F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⑥　いじめが解決したと思われる場合でも、継続して十分な注意を払い、折りに触れ必要な支援を行い、その後の状況を</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で報告を行う。</w:t>
      </w:r>
    </w:p>
    <w:p w:rsidR="007A3F54" w:rsidRPr="007A3F54" w:rsidRDefault="007A3F54" w:rsidP="007A3F54">
      <w:pPr>
        <w:overflowPunct w:val="0"/>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ind w:left="908" w:hanging="908"/>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 xml:space="preserve">　　</w:t>
      </w:r>
      <w:r w:rsidRPr="007A3F54">
        <w:rPr>
          <w:rFonts w:ascii="ＭＳ ゴシック" w:eastAsia="ＭＳ 明朝" w:hAnsi="ＭＳ ゴシック" w:cs="ＭＳ ゴシック"/>
          <w:color w:val="000000"/>
          <w:kern w:val="0"/>
          <w:szCs w:val="21"/>
          <w:bdr w:val="single" w:sz="12" w:space="0" w:color="000000"/>
        </w:rPr>
        <w:t xml:space="preserve"> </w:t>
      </w:r>
      <w:r w:rsidRPr="007A3F54">
        <w:rPr>
          <w:rFonts w:ascii="ＭＳ 明朝" w:eastAsia="ＭＳ ゴシック" w:hAnsi="Times New Roman" w:cs="ＭＳ ゴシック" w:hint="eastAsia"/>
          <w:color w:val="000000"/>
          <w:kern w:val="0"/>
          <w:szCs w:val="21"/>
          <w:bdr w:val="single" w:sz="12" w:space="0" w:color="000000"/>
        </w:rPr>
        <w:t>いじめた児童への指導及びその保護者への助言</w:t>
      </w:r>
      <w:r w:rsidRPr="007A3F54">
        <w:rPr>
          <w:rFonts w:ascii="ＭＳ ゴシック" w:eastAsia="ＭＳ 明朝" w:hAnsi="ＭＳ ゴシック" w:cs="ＭＳ ゴシック"/>
          <w:color w:val="000000"/>
          <w:kern w:val="0"/>
          <w:szCs w:val="21"/>
          <w:bdr w:val="single" w:sz="12" w:space="0" w:color="000000"/>
        </w:rPr>
        <w:t xml:space="preserve"> </w:t>
      </w:r>
    </w:p>
    <w:p w:rsidR="007A3F54" w:rsidRPr="007A3F54" w:rsidRDefault="007A3F54" w:rsidP="004B208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①　</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が中心となり複数の教職員の連携により、いじめた児童に対して、いじめをやめさせ、その再発を防止する指導を行う。必要があれば外部の専門家等にも協力を求める。</w:t>
      </w:r>
    </w:p>
    <w:p w:rsidR="007A3F54" w:rsidRPr="007A3F54" w:rsidRDefault="007A3F54" w:rsidP="005F4E83">
      <w:pPr>
        <w:overflowPunct w:val="0"/>
        <w:ind w:left="1134" w:hanging="283"/>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lastRenderedPageBreak/>
        <w:t>※　いじめた児童への指導に当たっては、いじめは人格を傷つけ、生命、身体　　又は財産を脅かす行為であることを理解させ、自らの行為の責任を自覚させ　　る。</w:t>
      </w:r>
    </w:p>
    <w:p w:rsidR="007A3F54" w:rsidRPr="007A3F54" w:rsidRDefault="007A3F54" w:rsidP="004B2081">
      <w:pPr>
        <w:overflowPunct w:val="0"/>
        <w:ind w:left="908" w:hanging="199"/>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②　事実関係を迅速に保護者に連絡し、事実に対する保護者の理解を得たうえで、学校と保護者が連携して以後の対応を適切に行えるよう保護者の協力を求めるとともに、保護者に対する継続的な助言を行う。</w:t>
      </w:r>
    </w:p>
    <w:p w:rsidR="007A3F54" w:rsidRDefault="007A3F54" w:rsidP="004B2081">
      <w:pPr>
        <w:overflowPunct w:val="0"/>
        <w:ind w:left="908" w:hanging="199"/>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ＭＳ 明朝" w:hint="eastAsia"/>
          <w:color w:val="000000"/>
          <w:kern w:val="0"/>
          <w:szCs w:val="21"/>
        </w:rPr>
        <w:t>③　指導後も継続して十分な注意を払い、いじめを行った児童の状況を観察・把握し、その状況を</w:t>
      </w:r>
      <w:r w:rsidR="00AD2171">
        <w:rPr>
          <w:rFonts w:ascii="Times New Roman" w:eastAsia="ＭＳ 明朝" w:hAnsi="Times New Roman" w:cs="ＭＳ 明朝" w:hint="eastAsia"/>
          <w:color w:val="000000"/>
          <w:kern w:val="0"/>
          <w:szCs w:val="21"/>
        </w:rPr>
        <w:t>いじめ防止対応委員会</w:t>
      </w:r>
      <w:r w:rsidRPr="007A3F54">
        <w:rPr>
          <w:rFonts w:ascii="Times New Roman" w:eastAsia="ＭＳ 明朝" w:hAnsi="Times New Roman" w:cs="ＭＳ 明朝" w:hint="eastAsia"/>
          <w:color w:val="000000"/>
          <w:kern w:val="0"/>
          <w:szCs w:val="21"/>
        </w:rPr>
        <w:t>で報告する。</w:t>
      </w:r>
    </w:p>
    <w:p w:rsidR="00542885" w:rsidRPr="007A3F54" w:rsidRDefault="00542885" w:rsidP="004B2081">
      <w:pPr>
        <w:overflowPunct w:val="0"/>
        <w:ind w:left="908" w:hanging="199"/>
        <w:textAlignment w:val="baseline"/>
        <w:rPr>
          <w:rFonts w:ascii="ＭＳ 明朝" w:eastAsia="ＭＳ 明朝" w:hAnsi="Times New Roman" w:cs="Times New Roman"/>
          <w:color w:val="000000"/>
          <w:spacing w:val="8"/>
          <w:kern w:val="0"/>
          <w:szCs w:val="21"/>
        </w:rPr>
      </w:pPr>
    </w:p>
    <w:p w:rsidR="007A3F54" w:rsidRPr="007A3F54" w:rsidRDefault="007A3F54" w:rsidP="00AD2171">
      <w:pPr>
        <w:overflowPunct w:val="0"/>
        <w:ind w:leftChars="376" w:left="1132" w:hangingChars="125" w:hanging="28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指導に当たっては、いじめた児童が抱える問題など、いじめの背景にも目を向　　　　け、当該児童の安心・安全、健全な人格の発達に配慮する。</w:t>
      </w:r>
    </w:p>
    <w:p w:rsidR="007A3F54" w:rsidRPr="007A3F54" w:rsidRDefault="007A3F54" w:rsidP="00AD2171">
      <w:pPr>
        <w:overflowPunct w:val="0"/>
        <w:ind w:leftChars="376" w:left="1132" w:hangingChars="125" w:hanging="28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児童の個人情報の取扱い等、プライバシーには十分に留意して以後の対応を行っていく。</w:t>
      </w:r>
    </w:p>
    <w:p w:rsidR="007A3F54" w:rsidRDefault="007A3F54" w:rsidP="00AD2171">
      <w:pPr>
        <w:overflowPunct w:val="0"/>
        <w:ind w:leftChars="376" w:left="1132" w:hangingChars="125" w:hanging="282"/>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ＭＳ 明朝" w:hint="eastAsia"/>
          <w:color w:val="000000"/>
          <w:kern w:val="0"/>
          <w:szCs w:val="21"/>
        </w:rPr>
        <w:t>※　いじめの状況に応じて、心理的な孤立感・疎外感を与えないよう一定の教育的　　　　配慮の下、特別の指導計画による指導のほか、さらに出席停止や警察との連携による措置も含め、毅然とした対応をする。</w:t>
      </w:r>
    </w:p>
    <w:p w:rsidR="007A3F54" w:rsidRPr="007A3F54" w:rsidRDefault="007A3F54" w:rsidP="00AD2171">
      <w:pPr>
        <w:overflowPunct w:val="0"/>
        <w:spacing w:line="300" w:lineRule="exact"/>
        <w:ind w:leftChars="376" w:left="1132" w:hangingChars="125" w:hanging="28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教育上必要があると認めるときは、学校教育法第１１条の規定に基づき、適切　　　　に、児童に対して懲戒を加えることも考えられる。</w:t>
      </w:r>
    </w:p>
    <w:p w:rsidR="007A3F54" w:rsidRPr="007A3F54" w:rsidRDefault="007A3F54" w:rsidP="00AD2171">
      <w:pPr>
        <w:overflowPunct w:val="0"/>
        <w:spacing w:line="300" w:lineRule="exact"/>
        <w:ind w:leftChars="501" w:left="1132" w:firstLineChars="100" w:firstLine="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ただし、いじめには様々な要因があることに鑑み、懲戒を加える際には、主観的な感情に任せて一方的に行うのではなく、教育的配慮に十分に留意し、いじめた児童が自ら行為の悪質性を理解し、健全な人間関係を育むことができるよう成長を促す目的で行う。</w:t>
      </w: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 xml:space="preserve">　</w:t>
      </w:r>
      <w:r w:rsidRPr="007A3F54">
        <w:rPr>
          <w:rFonts w:ascii="ＭＳ ゴシック" w:eastAsia="ＭＳ 明朝" w:hAnsi="ＭＳ ゴシック" w:cs="ＭＳ ゴシック"/>
          <w:color w:val="000000"/>
          <w:kern w:val="0"/>
          <w:szCs w:val="21"/>
        </w:rPr>
        <w:t xml:space="preserve">  </w:t>
      </w:r>
      <w:r w:rsidRPr="007A3F54">
        <w:rPr>
          <w:rFonts w:ascii="ＭＳ ゴシック" w:eastAsia="ＭＳ 明朝" w:hAnsi="ＭＳ ゴシック" w:cs="ＭＳ ゴシック"/>
          <w:color w:val="000000"/>
          <w:kern w:val="0"/>
          <w:szCs w:val="21"/>
          <w:bdr w:val="single" w:sz="12" w:space="0" w:color="000000"/>
        </w:rPr>
        <w:t xml:space="preserve"> </w:t>
      </w:r>
      <w:r w:rsidRPr="007A3F54">
        <w:rPr>
          <w:rFonts w:ascii="ＭＳ 明朝" w:eastAsia="ＭＳ ゴシック" w:hAnsi="Times New Roman" w:cs="ＭＳ ゴシック" w:hint="eastAsia"/>
          <w:color w:val="000000"/>
          <w:kern w:val="0"/>
          <w:szCs w:val="21"/>
          <w:bdr w:val="single" w:sz="12" w:space="0" w:color="000000"/>
        </w:rPr>
        <w:t>いじめが起きた集団への働きかけ</w:t>
      </w:r>
      <w:r w:rsidRPr="007A3F54">
        <w:rPr>
          <w:rFonts w:ascii="ＭＳ ゴシック" w:eastAsia="ＭＳ 明朝" w:hAnsi="ＭＳ ゴシック" w:cs="ＭＳ ゴシック"/>
          <w:color w:val="000000"/>
          <w:kern w:val="0"/>
          <w:szCs w:val="21"/>
          <w:bdr w:val="single" w:sz="12" w:space="0" w:color="000000"/>
        </w:rPr>
        <w:t xml:space="preserve"> </w:t>
      </w:r>
    </w:p>
    <w:p w:rsidR="007A3F54" w:rsidRPr="007A3F54" w:rsidRDefault="007A3F54" w:rsidP="007A3F54">
      <w:pPr>
        <w:overflowPunct w:val="0"/>
        <w:spacing w:line="300" w:lineRule="exact"/>
        <w:ind w:left="680" w:hanging="68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 xml:space="preserve">　　いじめを見ていた児童に対しても、自分の問題として捉えさせるような教育活動を行う。年間計画に位置づけられた取組を利用できる場合にはその機会に、そうでない場合には、臨時の学級会や集会等により、いじめは絶対に許されない行為であり、根絶しようという態度を行き渡らせる。</w:t>
      </w:r>
    </w:p>
    <w:p w:rsidR="007A3F54" w:rsidRPr="007A3F54" w:rsidRDefault="007A3F54" w:rsidP="007A3F54">
      <w:pPr>
        <w:overflowPunct w:val="0"/>
        <w:spacing w:line="300" w:lineRule="exact"/>
        <w:ind w:left="908" w:hanging="908"/>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　たとえ、いじめを止めさせることはできなくても、誰かに知らせる勇気を持つよう伝える。</w:t>
      </w:r>
    </w:p>
    <w:p w:rsidR="007A3F54" w:rsidRPr="007A3F54" w:rsidRDefault="007A3F54" w:rsidP="007A3F54">
      <w:pPr>
        <w:overflowPunct w:val="0"/>
        <w:spacing w:line="300" w:lineRule="exact"/>
        <w:ind w:left="908" w:hanging="908"/>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　はやしたてるなど同調していた児童に対しては、それらの行為はいじめに加担する行為であることを理解させる。</w:t>
      </w:r>
    </w:p>
    <w:p w:rsidR="007A3F54" w:rsidRPr="007A3F54" w:rsidRDefault="007A3F54" w:rsidP="007A3F54">
      <w:pPr>
        <w:overflowPunct w:val="0"/>
        <w:spacing w:line="300" w:lineRule="exact"/>
        <w:ind w:left="908" w:hanging="908"/>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　学級全体で話し合うなどして、いじめは絶対に許されない行為であり、根絶しようという態度を行き渡らせるようにする。</w:t>
      </w:r>
    </w:p>
    <w:p w:rsidR="007A3F54" w:rsidRPr="007A3F54" w:rsidRDefault="007A3F54" w:rsidP="007A3F54">
      <w:pPr>
        <w:overflowPunct w:val="0"/>
        <w:spacing w:line="300" w:lineRule="exact"/>
        <w:ind w:left="908" w:hanging="908"/>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kern w:val="0"/>
          <w:szCs w:val="21"/>
        </w:rPr>
        <w:t xml:space="preserve">　ウ　いじめが「重大な事態」と判断された場合の対応</w:t>
      </w:r>
    </w:p>
    <w:p w:rsidR="007A3F54" w:rsidRPr="007A3F54" w:rsidRDefault="007A3F54" w:rsidP="00AD2171">
      <w:pPr>
        <w:overflowPunct w:val="0"/>
        <w:spacing w:line="300" w:lineRule="exact"/>
        <w:ind w:leftChars="313" w:left="992" w:hangingChars="126" w:hanging="285"/>
        <w:jc w:val="lef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①　加害児童に対して必要な教育上の指導を行っているにもかかわらず十分な効　　　　　果を上げることが困難と考えられる場合や、いじめが犯罪行為として取り扱われるべきものと認められる場合</w:t>
      </w: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　学校の設置者と連絡を取り、所轄警察署と相談して対処する。</w:t>
      </w: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②　児童の生命、身体又は財産に重大な被害が生じるおそれがある場合</w:t>
      </w: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　直ちに所轄警察署に通報し、適切に援助を求める。</w:t>
      </w:r>
    </w:p>
    <w:p w:rsidR="007A3F54" w:rsidRPr="007A3F54" w:rsidRDefault="007A3F54" w:rsidP="00AD2171">
      <w:pPr>
        <w:overflowPunct w:val="0"/>
        <w:spacing w:line="300" w:lineRule="exact"/>
        <w:ind w:leftChars="439" w:left="1274" w:hangingChars="125" w:hanging="28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いじめが「重大な事態」と判断された場合には、学校の設置者からの指示に従って必要な対応を行うことを基本とする。</w:t>
      </w:r>
    </w:p>
    <w:p w:rsidR="00FF11F1" w:rsidRDefault="007A3F54" w:rsidP="00FF11F1">
      <w:pPr>
        <w:overflowPunct w:val="0"/>
        <w:spacing w:line="300" w:lineRule="exact"/>
        <w:ind w:leftChars="439" w:left="1274" w:hangingChars="125" w:hanging="282"/>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児童や保護者から、いじめられて重大事態に至ったという申立てがあったときは、その時点で学校が「いじめの結果ではない」あるいは「重大事態とはいえない」と考えたとしても、重大事態が発生したものとして報告・調査等</w:t>
      </w:r>
      <w:r w:rsidRPr="007A3F54">
        <w:rPr>
          <w:rFonts w:ascii="Times New Roman" w:eastAsia="ＭＳ 明朝" w:hAnsi="Times New Roman" w:cs="ＭＳ 明朝" w:hint="eastAsia"/>
          <w:color w:val="000000"/>
          <w:kern w:val="0"/>
          <w:szCs w:val="21"/>
        </w:rPr>
        <w:lastRenderedPageBreak/>
        <w:t>に当たる。</w:t>
      </w:r>
    </w:p>
    <w:p w:rsidR="00FF11F1" w:rsidRDefault="00FF11F1"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820D80" w:rsidRDefault="00820D80" w:rsidP="007A3F54">
      <w:pPr>
        <w:overflowPunct w:val="0"/>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00" w:lineRule="exact"/>
        <w:textAlignment w:val="baseline"/>
        <w:rPr>
          <w:rFonts w:ascii="ＭＳ 明朝" w:eastAsia="ＭＳ 明朝" w:hAnsi="Times New Roman" w:cs="Times New Roman"/>
          <w:color w:val="000000"/>
          <w:spacing w:val="8"/>
          <w:kern w:val="0"/>
          <w:szCs w:val="21"/>
        </w:rPr>
      </w:pP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【参考】重大事態への対応について（「いじめ防止対策推進法」第２８条）</w:t>
      </w:r>
      <w:r w:rsidRPr="007A3F54">
        <w:rPr>
          <w:rFonts w:ascii="ＭＳ Ｐゴシック" w:eastAsia="ＭＳ 明朝" w:hAnsi="ＭＳ Ｐゴシック" w:cs="ＭＳ Ｐゴシック"/>
          <w:color w:val="000000"/>
          <w:kern w:val="0"/>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6"/>
      </w:tblGrid>
      <w:tr w:rsidR="007A3F54" w:rsidRPr="007A3F54">
        <w:tc>
          <w:tcPr>
            <w:tcW w:w="8276" w:type="dxa"/>
            <w:tcBorders>
              <w:top w:val="single" w:sz="4" w:space="0" w:color="000000"/>
              <w:left w:val="single" w:sz="4" w:space="0" w:color="000000"/>
              <w:bottom w:val="single" w:sz="4" w:space="0" w:color="000000"/>
              <w:right w:val="single" w:sz="4" w:space="0" w:color="000000"/>
            </w:tcBorders>
          </w:tcPr>
          <w:p w:rsidR="00B07E58" w:rsidRDefault="00B07E58" w:rsidP="007A3F54">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s="ＭＳ Ｐゴシック"/>
                <w:color w:val="000000"/>
                <w:kern w:val="0"/>
                <w:sz w:val="18"/>
                <w:szCs w:val="18"/>
              </w:rPr>
            </w:pPr>
          </w:p>
          <w:p w:rsidR="007A3F54" w:rsidRPr="007A3F54" w:rsidRDefault="00E3575A" w:rsidP="007A3F54">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8"/>
                <w:kern w:val="0"/>
                <w:szCs w:val="21"/>
              </w:rPr>
            </w:pPr>
            <w:r w:rsidRPr="00E3575A">
              <w:rPr>
                <w:rFonts w:ascii="ＭＳ ゴシック" w:eastAsia="ＭＳ ゴシック" w:hAnsi="ＭＳ ゴシック" w:cs="ＭＳ Ｐゴシック" w:hint="eastAsia"/>
                <w:color w:val="000000"/>
                <w:kern w:val="0"/>
                <w:sz w:val="18"/>
                <w:szCs w:val="18"/>
              </w:rPr>
              <w:t>１</w:t>
            </w:r>
            <w:r w:rsidR="007A3F54" w:rsidRPr="007A3F54">
              <w:rPr>
                <w:rFonts w:ascii="ＭＳ Ｐゴシック" w:eastAsia="ＭＳ 明朝" w:hAnsi="ＭＳ Ｐゴシック" w:cs="ＭＳ Ｐゴシック"/>
                <w:color w:val="000000"/>
                <w:kern w:val="0"/>
                <w:sz w:val="18"/>
                <w:szCs w:val="18"/>
              </w:rPr>
              <w:t xml:space="preserve"> </w:t>
            </w:r>
            <w:r w:rsidR="007A3F54" w:rsidRPr="007A3F54">
              <w:rPr>
                <w:rFonts w:ascii="ＭＳ 明朝" w:eastAsia="ＭＳ Ｐゴシック" w:hAnsi="Times New Roman" w:cs="ＭＳ Ｐゴシック" w:hint="eastAsia"/>
                <w:color w:val="000000"/>
                <w:spacing w:val="-2"/>
                <w:kern w:val="0"/>
                <w:sz w:val="18"/>
                <w:szCs w:val="18"/>
              </w:rPr>
              <w:t>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rsidR="007A3F54" w:rsidRPr="007A3F54" w:rsidRDefault="007A3F54" w:rsidP="007A3F54">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一</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いじめにより当該学校に在籍する児童等の生命、心身又は財産に重大な被害が生じた疑い</w:t>
            </w: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があると認めるとき。</w:t>
            </w:r>
          </w:p>
          <w:p w:rsidR="007A3F54" w:rsidRPr="007A3F54" w:rsidRDefault="007A3F54" w:rsidP="007A3F54">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二</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いじめにより当該学校に在籍する児童等が相当の期間学校を欠席することを余儀なくされ</w:t>
            </w: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ている疑いがあると認めるとき。</w:t>
            </w:r>
          </w:p>
          <w:p w:rsidR="007A3F54" w:rsidRPr="007A3F54" w:rsidRDefault="007A3F54" w:rsidP="007A3F54">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kern w:val="0"/>
                <w:sz w:val="18"/>
                <w:szCs w:val="18"/>
              </w:rPr>
              <w:t>２</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学校の設置者又はその設置する学校は、前項の規定による調査を行ったときは、当該調査に</w:t>
            </w: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係るいじめを受けた児童等及びその保護者に対し、当該調査に係る重大事態の事実関係等その</w:t>
            </w: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他の必要な情報を適切に提供するものとする。</w:t>
            </w:r>
          </w:p>
          <w:p w:rsidR="007A3F54" w:rsidRDefault="007A3F54" w:rsidP="007A3F54">
            <w:pPr>
              <w:suppressAutoHyphens/>
              <w:kinsoku w:val="0"/>
              <w:wordWrap w:val="0"/>
              <w:overflowPunct w:val="0"/>
              <w:autoSpaceDE w:val="0"/>
              <w:autoSpaceDN w:val="0"/>
              <w:adjustRightInd w:val="0"/>
              <w:spacing w:line="300" w:lineRule="exact"/>
              <w:jc w:val="left"/>
              <w:textAlignment w:val="baseline"/>
              <w:rPr>
                <w:rFonts w:ascii="ＭＳ 明朝" w:eastAsia="ＭＳ Ｐゴシック" w:hAnsi="Times New Roman" w:cs="ＭＳ Ｐゴシック"/>
                <w:color w:val="000000"/>
                <w:spacing w:val="-2"/>
                <w:kern w:val="0"/>
                <w:sz w:val="18"/>
                <w:szCs w:val="18"/>
              </w:rPr>
            </w:pPr>
            <w:r w:rsidRPr="007A3F54">
              <w:rPr>
                <w:rFonts w:ascii="ＭＳ 明朝" w:eastAsia="ＭＳ Ｐゴシック" w:hAnsi="Times New Roman" w:cs="ＭＳ Ｐゴシック" w:hint="eastAsia"/>
                <w:color w:val="000000"/>
                <w:spacing w:val="-2"/>
                <w:kern w:val="0"/>
                <w:sz w:val="18"/>
                <w:szCs w:val="18"/>
              </w:rPr>
              <w:t>３</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第１項の規定により学校が調査を行う場合においては、当該学校の設置者は、同項の規定に</w:t>
            </w: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よる調査及び前項の規定による情報の提供について必要な指導及び支援を行うものとする。</w:t>
            </w:r>
          </w:p>
          <w:p w:rsidR="00B07E58" w:rsidRPr="007A3F54" w:rsidRDefault="00B07E58" w:rsidP="007A3F54">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8"/>
                <w:kern w:val="0"/>
                <w:szCs w:val="21"/>
              </w:rPr>
            </w:pPr>
          </w:p>
        </w:tc>
      </w:tr>
    </w:tbl>
    <w:p w:rsidR="00AD2171" w:rsidRDefault="007A3F54" w:rsidP="007A3F54">
      <w:pPr>
        <w:overflowPunct w:val="0"/>
        <w:spacing w:line="378" w:lineRule="exact"/>
        <w:textAlignment w:val="baseline"/>
        <w:rPr>
          <w:rFonts w:ascii="ＭＳ Ｐゴシック" w:eastAsia="ＭＳ 明朝" w:hAnsi="ＭＳ Ｐゴシック" w:cs="ＭＳ Ｐゴシック"/>
          <w:color w:val="000000"/>
          <w:kern w:val="0"/>
          <w:sz w:val="18"/>
          <w:szCs w:val="18"/>
        </w:rPr>
      </w:pPr>
      <w:r w:rsidRPr="007A3F54">
        <w:rPr>
          <w:rFonts w:ascii="ＭＳ Ｐゴシック" w:eastAsia="ＭＳ 明朝" w:hAnsi="ＭＳ Ｐゴシック" w:cs="ＭＳ Ｐゴシック"/>
          <w:color w:val="000000"/>
          <w:kern w:val="0"/>
          <w:sz w:val="18"/>
          <w:szCs w:val="18"/>
        </w:rPr>
        <w:t xml:space="preserve">      </w:t>
      </w:r>
    </w:p>
    <w:p w:rsidR="007A3F54" w:rsidRPr="007A3F54" w:rsidRDefault="007A3F54" w:rsidP="00AD2171">
      <w:pPr>
        <w:overflowPunct w:val="0"/>
        <w:spacing w:line="378" w:lineRule="exact"/>
        <w:ind w:leftChars="250" w:left="565"/>
        <w:textAlignment w:val="baseline"/>
        <w:rPr>
          <w:rFonts w:ascii="ＭＳ 明朝" w:eastAsia="ＭＳ 明朝" w:hAnsi="Times New Roman" w:cs="Times New Roman"/>
          <w:color w:val="000000"/>
          <w:spacing w:val="8"/>
          <w:kern w:val="0"/>
          <w:szCs w:val="21"/>
        </w:rPr>
      </w:pPr>
      <w:r w:rsidRPr="007A3F54">
        <w:rPr>
          <w:rFonts w:ascii="ＭＳ Ｐゴシック" w:eastAsia="ＭＳ 明朝" w:hAnsi="ＭＳ Ｐゴシック" w:cs="ＭＳ Ｐゴシック"/>
          <w:color w:val="000000"/>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【参考】重大事態について（「熊本県いじめ防止基本方針」より）</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6"/>
      </w:tblGrid>
      <w:tr w:rsidR="007A3F54" w:rsidRPr="007A3F54">
        <w:tc>
          <w:tcPr>
            <w:tcW w:w="8276" w:type="dxa"/>
            <w:tcBorders>
              <w:top w:val="single" w:sz="4" w:space="0" w:color="000000"/>
              <w:left w:val="single" w:sz="4" w:space="0" w:color="000000"/>
              <w:bottom w:val="single" w:sz="4" w:space="0" w:color="000000"/>
              <w:right w:val="single" w:sz="4" w:space="0" w:color="000000"/>
            </w:tcBorders>
          </w:tcPr>
          <w:p w:rsidR="00B07E58" w:rsidRDefault="00B07E58" w:rsidP="007A3F54">
            <w:pPr>
              <w:suppressAutoHyphens/>
              <w:kinsoku w:val="0"/>
              <w:wordWrap w:val="0"/>
              <w:overflowPunct w:val="0"/>
              <w:autoSpaceDE w:val="0"/>
              <w:autoSpaceDN w:val="0"/>
              <w:adjustRightInd w:val="0"/>
              <w:spacing w:line="378" w:lineRule="exact"/>
              <w:jc w:val="left"/>
              <w:textAlignment w:val="baseline"/>
              <w:rPr>
                <w:rFonts w:ascii="ＭＳ 明朝" w:eastAsia="ＭＳ Ｐゴシック" w:hAnsi="Times New Roman" w:cs="ＭＳ Ｐゴシック"/>
                <w:color w:val="000000"/>
                <w:spacing w:val="-2"/>
                <w:w w:val="151"/>
                <w:kern w:val="0"/>
                <w:sz w:val="18"/>
                <w:szCs w:val="18"/>
              </w:rPr>
            </w:pPr>
          </w:p>
          <w:p w:rsidR="007A3F54" w:rsidRP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第一号の「生命、心身又は財産に重大な被害」については、以下に示す項目等、いじめを受ける児童生徒の状況に着目して判断する。</w:t>
            </w:r>
          </w:p>
          <w:p w:rsidR="007A3F54" w:rsidRP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児童生徒が自殺を企図した場合</w:t>
            </w:r>
          </w:p>
          <w:p w:rsidR="007A3F54" w:rsidRP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身体に重大な傷害を負った場合</w:t>
            </w:r>
          </w:p>
          <w:p w:rsidR="007A3F54" w:rsidRP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金品等に重大な被害を被った場合</w:t>
            </w:r>
          </w:p>
          <w:p w:rsidR="007A3F54" w:rsidRP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w:t>
            </w: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精神性の疾患を発症した場合</w:t>
            </w:r>
          </w:p>
          <w:p w:rsidR="007A3F54" w:rsidRDefault="007A3F54"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r w:rsidRPr="007A3F54">
              <w:rPr>
                <w:rFonts w:ascii="ＭＳ 明朝" w:eastAsia="ＭＳ Ｐゴシック" w:hAnsi="Times New Roman" w:cs="ＭＳ Ｐゴシック" w:hint="eastAsia"/>
                <w:color w:val="000000"/>
                <w:spacing w:val="-2"/>
                <w:w w:val="151"/>
                <w:kern w:val="0"/>
                <w:sz w:val="18"/>
                <w:szCs w:val="18"/>
              </w:rPr>
              <w:t xml:space="preserve">　</w:t>
            </w:r>
            <w:r w:rsidRPr="007A3F54">
              <w:rPr>
                <w:rFonts w:ascii="ＭＳ 明朝" w:eastAsia="ＭＳ Ｐゴシック" w:hAnsi="Times New Roman" w:cs="ＭＳ Ｐゴシック" w:hint="eastAsia"/>
                <w:color w:val="000000"/>
                <w:spacing w:val="-2"/>
                <w:kern w:val="0"/>
                <w:sz w:val="18"/>
                <w:szCs w:val="18"/>
              </w:rPr>
              <w:t>法第２８条第１項第二号の「相当の期間」については、不登校の定義を踏まえ、年間３０日を目安とする。ただし、児童生徒が一定期間、連続して欠席しているような場合には、上記目安にかかわらず、学校の設置者又は学校の判断により、迅速に調査に着手することが必要である。</w:t>
            </w:r>
          </w:p>
          <w:p w:rsidR="00B07E58" w:rsidRPr="007A3F54" w:rsidRDefault="00B07E58" w:rsidP="007A3F54">
            <w:pPr>
              <w:suppressAutoHyphens/>
              <w:kinsoku w:val="0"/>
              <w:wordWrap w:val="0"/>
              <w:overflowPunct w:val="0"/>
              <w:autoSpaceDE w:val="0"/>
              <w:autoSpaceDN w:val="0"/>
              <w:adjustRightInd w:val="0"/>
              <w:spacing w:line="378" w:lineRule="exact"/>
              <w:jc w:val="left"/>
              <w:textAlignment w:val="baseline"/>
              <w:rPr>
                <w:rFonts w:ascii="ＭＳ 明朝" w:eastAsia="ＭＳ 明朝" w:hAnsi="Times New Roman" w:cs="Times New Roman"/>
                <w:color w:val="000000"/>
                <w:spacing w:val="8"/>
                <w:kern w:val="0"/>
                <w:szCs w:val="21"/>
              </w:rPr>
            </w:pPr>
          </w:p>
        </w:tc>
      </w:tr>
    </w:tbl>
    <w:p w:rsid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(4) </w:t>
      </w:r>
      <w:r w:rsidRPr="007A3F54">
        <w:rPr>
          <w:rFonts w:ascii="ＭＳ 明朝" w:eastAsia="ＭＳ ゴシック" w:hAnsi="Times New Roman" w:cs="ＭＳ ゴシック" w:hint="eastAsia"/>
          <w:color w:val="000000"/>
          <w:kern w:val="0"/>
          <w:szCs w:val="21"/>
        </w:rPr>
        <w:t>ネット上のいじめへの対応</w:t>
      </w:r>
    </w:p>
    <w:p w:rsidR="007A3F54" w:rsidRPr="007A3F54" w:rsidRDefault="007A3F54" w:rsidP="007A3F54">
      <w:pPr>
        <w:overflowPunct w:val="0"/>
        <w:spacing w:line="378" w:lineRule="exact"/>
        <w:ind w:left="794" w:hanging="794"/>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①　学校単独で対応することが困難と判断した場合には、学校の設置者と相談しながら対応を検討する。</w:t>
      </w:r>
    </w:p>
    <w:p w:rsidR="007A3F54" w:rsidRPr="007A3F54" w:rsidRDefault="007A3F54" w:rsidP="007A3F54">
      <w:pPr>
        <w:overflowPunct w:val="0"/>
        <w:spacing w:line="378" w:lineRule="exact"/>
        <w:ind w:left="794" w:hanging="794"/>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②　必要に応じて法務局又は地方法務局の協力を求めたり、児童の生命、身体又は財</w:t>
      </w:r>
      <w:r w:rsidRPr="007A3F54">
        <w:rPr>
          <w:rFonts w:ascii="Times New Roman" w:eastAsia="ＭＳ 明朝" w:hAnsi="Times New Roman" w:cs="ＭＳ 明朝" w:hint="eastAsia"/>
          <w:color w:val="000000"/>
          <w:kern w:val="0"/>
          <w:szCs w:val="21"/>
        </w:rPr>
        <w:lastRenderedPageBreak/>
        <w:t>産に重大な被害が生じるおそれがあるときは直ちに所轄警察署に通報したりするなど、外部の専門機関に援助を求めていく。</w:t>
      </w:r>
    </w:p>
    <w:p w:rsidR="007A3F54" w:rsidRPr="007A3F54" w:rsidRDefault="007A3F54" w:rsidP="00AD2171">
      <w:pPr>
        <w:overflowPunct w:val="0"/>
        <w:spacing w:line="378" w:lineRule="exact"/>
        <w:ind w:leftChars="313" w:left="707"/>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未然防止の取組の一つとして、道徳の時間を中心に情報モラルに関する指導を充実させていく。</w:t>
      </w:r>
    </w:p>
    <w:p w:rsidR="00FF11F1" w:rsidRPr="007A3F54" w:rsidRDefault="00FF11F1" w:rsidP="007A3F54">
      <w:pPr>
        <w:overflowPunct w:val="0"/>
        <w:spacing w:line="378" w:lineRule="exact"/>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(5) </w:t>
      </w:r>
      <w:r w:rsidRPr="007A3F54">
        <w:rPr>
          <w:rFonts w:ascii="ＭＳ 明朝" w:eastAsia="ＭＳ ゴシック" w:hAnsi="Times New Roman" w:cs="ＭＳ ゴシック" w:hint="eastAsia"/>
          <w:color w:val="000000"/>
          <w:kern w:val="0"/>
          <w:szCs w:val="21"/>
        </w:rPr>
        <w:t>家庭や地域との連携</w:t>
      </w:r>
    </w:p>
    <w:p w:rsidR="007A3F54" w:rsidRPr="007A3F54" w:rsidRDefault="007A3F54" w:rsidP="007A3F54">
      <w:pPr>
        <w:overflowPunct w:val="0"/>
        <w:spacing w:line="378"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地域全体で児童を見守り、健やかな成長を促すため、家庭、地域との連携が必要である。学校運営協議会やＰＴＡ、地域の関係団体の会議等において、いじめの問題について協議する機会を設け、学校のいじめ防止に関する取組状況や「心のアンケート」等の調査結果を情報提供するなど、いじめの問題について家庭、地域と連携した対策を推進する。</w:t>
      </w:r>
    </w:p>
    <w:p w:rsidR="00FF11F1" w:rsidRDefault="00FF11F1" w:rsidP="007A3F54">
      <w:pPr>
        <w:overflowPunct w:val="0"/>
        <w:spacing w:line="378" w:lineRule="exact"/>
        <w:textAlignment w:val="baseline"/>
        <w:rPr>
          <w:rFonts w:ascii="ＭＳ ゴシック" w:eastAsia="ＭＳ 明朝" w:hAnsi="ＭＳ ゴシック" w:cs="ＭＳ ゴシック"/>
          <w:color w:val="000000"/>
          <w:kern w:val="0"/>
          <w:szCs w:val="21"/>
        </w:rPr>
      </w:pP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ＭＳ ゴシック" w:eastAsia="ＭＳ 明朝" w:hAnsi="ＭＳ ゴシック" w:cs="ＭＳ ゴシック"/>
          <w:color w:val="000000"/>
          <w:kern w:val="0"/>
          <w:szCs w:val="21"/>
        </w:rPr>
        <w:t xml:space="preserve"> (6) </w:t>
      </w:r>
      <w:r w:rsidRPr="007A3F54">
        <w:rPr>
          <w:rFonts w:ascii="ＭＳ 明朝" w:eastAsia="ＭＳ ゴシック" w:hAnsi="Times New Roman" w:cs="ＭＳ ゴシック" w:hint="eastAsia"/>
          <w:color w:val="000000"/>
          <w:kern w:val="0"/>
          <w:szCs w:val="21"/>
        </w:rPr>
        <w:t>関係機関との連携</w:t>
      </w:r>
    </w:p>
    <w:p w:rsidR="007A3F54" w:rsidRPr="007A3F54" w:rsidRDefault="007A3F54" w:rsidP="007A3F54">
      <w:pPr>
        <w:overflowPunct w:val="0"/>
        <w:spacing w:line="378" w:lineRule="exact"/>
        <w:ind w:left="340" w:hanging="340"/>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いじめの問題への対応が困難な場合等には、関係機関（警察、児童相談所、医療機関、地方法務局等）との適切な連携が必要であり、平素から、学校や学校の設置者と関係機関の担当者の窓口交換や連絡会議の開催等、情報共有体制を構築しておく。</w:t>
      </w:r>
      <w:r w:rsidR="00291230" w:rsidRPr="00B72F8E">
        <w:rPr>
          <w:rFonts w:ascii="Times New Roman" w:eastAsia="ＭＳ 明朝" w:hAnsi="Times New Roman" w:cs="ＭＳ 明朝" w:hint="eastAsia"/>
          <w:color w:val="000000"/>
          <w:kern w:val="0"/>
          <w:szCs w:val="21"/>
          <w:u w:val="wave"/>
        </w:rPr>
        <w:t>また、学校で重大事態が発生し、学校および町教育委員会だけでは解決が困難な場合には、県に対して緊急支援チームの派遣を要請する。</w:t>
      </w:r>
    </w:p>
    <w:p w:rsidR="007A3F54" w:rsidRDefault="007A3F54" w:rsidP="007A3F54">
      <w:pPr>
        <w:overflowPunct w:val="0"/>
        <w:spacing w:line="378" w:lineRule="exact"/>
        <w:ind w:left="340" w:hanging="340"/>
        <w:textAlignment w:val="baseline"/>
        <w:rPr>
          <w:rFonts w:ascii="Times New Roman" w:eastAsia="ＭＳ 明朝" w:hAnsi="Times New Roman" w:cs="ＭＳ 明朝"/>
          <w:color w:val="000000"/>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そのうえで、学校等警察連絡協議会等において情報交換を活発に行い、教育相談の実施に当たり必要に応じて医療機関等の専門機関との連携を図り、又は、地方法務局等、学校以外の相談窓口についても児童へ適切に周知することなどに取り組む。</w:t>
      </w:r>
    </w:p>
    <w:p w:rsidR="00FF11F1" w:rsidRPr="007A3F54" w:rsidRDefault="00FF11F1" w:rsidP="007A3F54">
      <w:pPr>
        <w:overflowPunct w:val="0"/>
        <w:spacing w:line="378" w:lineRule="exact"/>
        <w:ind w:left="340" w:hanging="340"/>
        <w:textAlignment w:val="baseline"/>
        <w:rPr>
          <w:rFonts w:ascii="ＭＳ 明朝" w:eastAsia="ＭＳ 明朝" w:hAnsi="Times New Roman" w:cs="Times New Roman"/>
          <w:color w:val="000000"/>
          <w:spacing w:val="8"/>
          <w:kern w:val="0"/>
          <w:szCs w:val="21"/>
        </w:rPr>
      </w:pP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spacing w:val="2"/>
          <w:kern w:val="0"/>
          <w:sz w:val="24"/>
          <w:szCs w:val="24"/>
        </w:rPr>
        <w:t>４　年間計画の作成</w:t>
      </w:r>
    </w:p>
    <w:p w:rsidR="007A3F54" w:rsidRPr="007A3F54" w:rsidRDefault="007A3F54" w:rsidP="00FC22F4">
      <w:pPr>
        <w:overflowPunct w:val="0"/>
        <w:spacing w:line="378" w:lineRule="exact"/>
        <w:ind w:left="226" w:hangingChars="100"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学校基本方針に基づくいじめ防止の取組の年間計画については、いじめ</w:t>
      </w:r>
      <w:r w:rsidRPr="00B72F8E">
        <w:rPr>
          <w:rFonts w:ascii="Times New Roman" w:eastAsia="ＭＳ 明朝" w:hAnsi="Times New Roman" w:cs="ＭＳ 明朝" w:hint="eastAsia"/>
          <w:color w:val="000000" w:themeColor="text1"/>
          <w:kern w:val="0"/>
          <w:szCs w:val="21"/>
        </w:rPr>
        <w:t>防止</w:t>
      </w:r>
      <w:r w:rsidRPr="007A3F54">
        <w:rPr>
          <w:rFonts w:ascii="Times New Roman" w:eastAsia="ＭＳ 明朝" w:hAnsi="Times New Roman" w:cs="ＭＳ 明朝" w:hint="eastAsia"/>
          <w:color w:val="000000"/>
          <w:kern w:val="0"/>
          <w:szCs w:val="21"/>
        </w:rPr>
        <w:t>対応委員　会で原案を作成し、いじめ対策対策推進委員会及び職員会議での協議を経て決定する。</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年間計画に盛り込む項目は次のとおりとする。</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ア　いじめ防止対策推進委員会及びいじめ</w:t>
      </w:r>
      <w:r w:rsidRPr="00B72F8E">
        <w:rPr>
          <w:rFonts w:ascii="Times New Roman" w:eastAsia="ＭＳ 明朝" w:hAnsi="Times New Roman" w:cs="ＭＳ 明朝" w:hint="eastAsia"/>
          <w:color w:val="000000" w:themeColor="text1"/>
          <w:kern w:val="0"/>
          <w:szCs w:val="21"/>
        </w:rPr>
        <w:t>防止</w:t>
      </w:r>
      <w:r w:rsidRPr="007A3F54">
        <w:rPr>
          <w:rFonts w:ascii="Times New Roman" w:eastAsia="ＭＳ 明朝" w:hAnsi="Times New Roman" w:cs="ＭＳ 明朝" w:hint="eastAsia"/>
          <w:color w:val="000000"/>
          <w:kern w:val="0"/>
          <w:szCs w:val="21"/>
        </w:rPr>
        <w:t>対応委員会の開催時期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イ　未然防止の取組内容及び実施時期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ウ　いじめに関するアンケートの実施時期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エ　教育相談の実施時期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オ　校内研修等の内容及び実施時期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カ　取組についての検証等の時期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ＭＳ 明朝" w:hint="eastAsia"/>
          <w:color w:val="000000"/>
          <w:kern w:val="0"/>
          <w:szCs w:val="21"/>
        </w:rPr>
        <w:t xml:space="preserve">　　　</w:t>
      </w: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・取組評価アンケートの実施と集計の時期</w:t>
      </w:r>
      <w:r w:rsidR="00FC22F4">
        <w:rPr>
          <w:rFonts w:ascii="Times New Roman" w:eastAsia="ＭＳ 明朝" w:hAnsi="Times New Roman" w:cs="ＭＳ 明朝" w:hint="eastAsia"/>
          <w:color w:val="000000"/>
          <w:kern w:val="0"/>
          <w:szCs w:val="21"/>
        </w:rPr>
        <w:t>、</w:t>
      </w:r>
      <w:r w:rsidR="00FC22F4" w:rsidRPr="007A3F54">
        <w:rPr>
          <w:rFonts w:ascii="Times New Roman" w:eastAsia="ＭＳ 明朝" w:hAnsi="Times New Roman" w:cs="ＭＳ 明朝" w:hint="eastAsia"/>
          <w:color w:val="000000"/>
          <w:kern w:val="0"/>
          <w:szCs w:val="21"/>
        </w:rPr>
        <w:t>取組の検証の</w:t>
      </w:r>
      <w:r w:rsidR="00FC22F4">
        <w:rPr>
          <w:rFonts w:ascii="Times New Roman" w:eastAsia="ＭＳ 明朝" w:hAnsi="Times New Roman" w:cs="ＭＳ 明朝" w:hint="eastAsia"/>
          <w:color w:val="000000"/>
          <w:kern w:val="0"/>
          <w:szCs w:val="21"/>
        </w:rPr>
        <w:t>ための</w:t>
      </w:r>
      <w:r w:rsidR="00FC22F4" w:rsidRPr="007A3F54">
        <w:rPr>
          <w:rFonts w:ascii="Times New Roman" w:eastAsia="ＭＳ 明朝" w:hAnsi="Times New Roman" w:cs="ＭＳ 明朝" w:hint="eastAsia"/>
          <w:color w:val="000000"/>
          <w:kern w:val="0"/>
          <w:szCs w:val="21"/>
        </w:rPr>
        <w:t>会議の開催時期</w:t>
      </w:r>
    </w:p>
    <w:p w:rsidR="007A3F54" w:rsidRPr="007A3F54" w:rsidRDefault="007A3F54" w:rsidP="007A3F54">
      <w:pPr>
        <w:overflowPunct w:val="0"/>
        <w:spacing w:line="378" w:lineRule="exact"/>
        <w:textAlignment w:val="baseline"/>
        <w:rPr>
          <w:rFonts w:ascii="ＭＳ 明朝" w:eastAsia="ＭＳ 明朝" w:hAnsi="Times New Roman" w:cs="Times New Roman"/>
          <w:color w:val="000000"/>
          <w:spacing w:val="8"/>
          <w:kern w:val="0"/>
          <w:szCs w:val="21"/>
        </w:rPr>
      </w:pPr>
      <w:r w:rsidRPr="007A3F54">
        <w:rPr>
          <w:rFonts w:ascii="ＭＳ 明朝" w:eastAsia="ＭＳ ゴシック" w:hAnsi="Times New Roman" w:cs="ＭＳ ゴシック" w:hint="eastAsia"/>
          <w:color w:val="000000"/>
          <w:spacing w:val="2"/>
          <w:kern w:val="0"/>
          <w:sz w:val="24"/>
          <w:szCs w:val="24"/>
        </w:rPr>
        <w:t>５　基本方針に基づく取組の検証及び基本方針の見直しの検討</w:t>
      </w:r>
    </w:p>
    <w:p w:rsidR="007A3F54" w:rsidRPr="007A3F54" w:rsidRDefault="007A3F54" w:rsidP="007A3F54">
      <w:pPr>
        <w:overflowPunct w:val="0"/>
        <w:spacing w:line="378" w:lineRule="exact"/>
        <w:ind w:left="226" w:hanging="226"/>
        <w:textAlignment w:val="baseline"/>
        <w:rPr>
          <w:rFonts w:ascii="ＭＳ 明朝" w:eastAsia="ＭＳ 明朝" w:hAnsi="Times New Roman" w:cs="Times New Roman"/>
          <w:color w:val="000000"/>
          <w:spacing w:val="8"/>
          <w:kern w:val="0"/>
          <w:szCs w:val="21"/>
        </w:rPr>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各学期の終わりには、取組評価アンケートを実施し、その結果を踏まえてその期間の取組が適切に行われたか否かを検証する。</w:t>
      </w:r>
    </w:p>
    <w:p w:rsidR="00CB1C32" w:rsidRPr="007A3F54" w:rsidRDefault="007A3F54" w:rsidP="00321863">
      <w:pPr>
        <w:overflowPunct w:val="0"/>
        <w:spacing w:line="378" w:lineRule="exact"/>
        <w:ind w:left="226" w:hanging="226"/>
        <w:textAlignment w:val="baseline"/>
      </w:pPr>
      <w:r w:rsidRPr="007A3F54">
        <w:rPr>
          <w:rFonts w:ascii="Times New Roman" w:eastAsia="ＭＳ 明朝" w:hAnsi="Times New Roman" w:cs="Times New Roman"/>
          <w:color w:val="000000"/>
          <w:kern w:val="0"/>
          <w:szCs w:val="21"/>
        </w:rPr>
        <w:t xml:space="preserve">    </w:t>
      </w:r>
      <w:r w:rsidRPr="007A3F54">
        <w:rPr>
          <w:rFonts w:ascii="Times New Roman" w:eastAsia="ＭＳ 明朝" w:hAnsi="Times New Roman" w:cs="ＭＳ 明朝" w:hint="eastAsia"/>
          <w:color w:val="000000"/>
          <w:kern w:val="0"/>
          <w:szCs w:val="21"/>
        </w:rPr>
        <w:t>期待するような指標等の改善が見られなかったような場合には、その原因を分析し、次の期間の取組内容や取組方法の見直しを行う。</w:t>
      </w:r>
    </w:p>
    <w:sectPr w:rsidR="00CB1C32" w:rsidRPr="007A3F54" w:rsidSect="00B07E58">
      <w:pgSz w:w="11906" w:h="16838"/>
      <w:pgMar w:top="1190" w:right="1418" w:bottom="1134" w:left="1418" w:header="720" w:footer="720" w:gutter="0"/>
      <w:pgNumType w:fmt="numberInDash" w:start="1"/>
      <w:cols w:space="720"/>
      <w:noEndnote/>
      <w:docGrid w:type="linesAndChars" w:linePitch="31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421" w:rsidRDefault="007A2421" w:rsidP="00B07E58">
      <w:r>
        <w:separator/>
      </w:r>
    </w:p>
  </w:endnote>
  <w:endnote w:type="continuationSeparator" w:id="0">
    <w:p w:rsidR="007A2421" w:rsidRDefault="007A2421" w:rsidP="00B0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421" w:rsidRDefault="007A2421" w:rsidP="00B07E58">
      <w:r>
        <w:separator/>
      </w:r>
    </w:p>
  </w:footnote>
  <w:footnote w:type="continuationSeparator" w:id="0">
    <w:p w:rsidR="007A2421" w:rsidRDefault="007A2421" w:rsidP="00B0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54"/>
    <w:rsid w:val="00130628"/>
    <w:rsid w:val="00291230"/>
    <w:rsid w:val="0029459E"/>
    <w:rsid w:val="002B31E2"/>
    <w:rsid w:val="00321863"/>
    <w:rsid w:val="003916C3"/>
    <w:rsid w:val="003F6186"/>
    <w:rsid w:val="004A1FD0"/>
    <w:rsid w:val="004B2081"/>
    <w:rsid w:val="005157B0"/>
    <w:rsid w:val="00523CB2"/>
    <w:rsid w:val="00532827"/>
    <w:rsid w:val="00542885"/>
    <w:rsid w:val="005F4E83"/>
    <w:rsid w:val="00661413"/>
    <w:rsid w:val="00690C5A"/>
    <w:rsid w:val="007A2421"/>
    <w:rsid w:val="007A3F54"/>
    <w:rsid w:val="00820D80"/>
    <w:rsid w:val="008257C3"/>
    <w:rsid w:val="008D4705"/>
    <w:rsid w:val="009660CF"/>
    <w:rsid w:val="00A94E29"/>
    <w:rsid w:val="00AD2171"/>
    <w:rsid w:val="00B07E58"/>
    <w:rsid w:val="00B221AC"/>
    <w:rsid w:val="00B717F8"/>
    <w:rsid w:val="00B72F8E"/>
    <w:rsid w:val="00CB1C32"/>
    <w:rsid w:val="00CB76FF"/>
    <w:rsid w:val="00DE7661"/>
    <w:rsid w:val="00E3575A"/>
    <w:rsid w:val="00E776B9"/>
    <w:rsid w:val="00F41F8F"/>
    <w:rsid w:val="00FC22F4"/>
    <w:rsid w:val="00FF1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1A4288"/>
  <w15:docId w15:val="{489D9D83-93F9-44E6-B9F0-15B9EC1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7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7F8"/>
    <w:rPr>
      <w:rFonts w:asciiTheme="majorHAnsi" w:eastAsiaTheme="majorEastAsia" w:hAnsiTheme="majorHAnsi" w:cstheme="majorBidi"/>
      <w:sz w:val="18"/>
      <w:szCs w:val="18"/>
    </w:rPr>
  </w:style>
  <w:style w:type="paragraph" w:styleId="a5">
    <w:name w:val="List Paragraph"/>
    <w:basedOn w:val="a"/>
    <w:uiPriority w:val="34"/>
    <w:qFormat/>
    <w:rsid w:val="00E776B9"/>
    <w:pPr>
      <w:ind w:leftChars="400" w:left="840"/>
    </w:pPr>
  </w:style>
  <w:style w:type="paragraph" w:styleId="a6">
    <w:name w:val="header"/>
    <w:basedOn w:val="a"/>
    <w:link w:val="a7"/>
    <w:uiPriority w:val="99"/>
    <w:unhideWhenUsed/>
    <w:rsid w:val="00B07E58"/>
    <w:pPr>
      <w:tabs>
        <w:tab w:val="center" w:pos="4252"/>
        <w:tab w:val="right" w:pos="8504"/>
      </w:tabs>
      <w:snapToGrid w:val="0"/>
    </w:pPr>
  </w:style>
  <w:style w:type="character" w:customStyle="1" w:styleId="a7">
    <w:name w:val="ヘッダー (文字)"/>
    <w:basedOn w:val="a0"/>
    <w:link w:val="a6"/>
    <w:uiPriority w:val="99"/>
    <w:rsid w:val="00B07E58"/>
  </w:style>
  <w:style w:type="paragraph" w:styleId="a8">
    <w:name w:val="footer"/>
    <w:basedOn w:val="a"/>
    <w:link w:val="a9"/>
    <w:uiPriority w:val="99"/>
    <w:unhideWhenUsed/>
    <w:rsid w:val="00B07E58"/>
    <w:pPr>
      <w:tabs>
        <w:tab w:val="center" w:pos="4252"/>
        <w:tab w:val="right" w:pos="8504"/>
      </w:tabs>
      <w:snapToGrid w:val="0"/>
    </w:pPr>
  </w:style>
  <w:style w:type="character" w:customStyle="1" w:styleId="a9">
    <w:name w:val="フッター (文字)"/>
    <w:basedOn w:val="a0"/>
    <w:link w:val="a8"/>
    <w:uiPriority w:val="99"/>
    <w:rsid w:val="00B0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7219-80FD-4B90-9774-9F5F5193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川端誠</cp:lastModifiedBy>
  <cp:revision>2</cp:revision>
  <cp:lastPrinted>2021-03-05T06:51:00Z</cp:lastPrinted>
  <dcterms:created xsi:type="dcterms:W3CDTF">2022-05-16T04:21:00Z</dcterms:created>
  <dcterms:modified xsi:type="dcterms:W3CDTF">2022-05-16T04:21:00Z</dcterms:modified>
</cp:coreProperties>
</file>